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F6F85" w14:textId="143E247E" w:rsidR="004D47AC" w:rsidRPr="004D47AC" w:rsidRDefault="004D47AC" w:rsidP="006C1F50">
      <w:pPr>
        <w:jc w:val="center"/>
        <w:rPr>
          <w:b/>
          <w:sz w:val="32"/>
          <w:szCs w:val="32"/>
        </w:rPr>
      </w:pPr>
      <w:r w:rsidRPr="004D47AC">
        <w:rPr>
          <w:b/>
          <w:sz w:val="32"/>
          <w:szCs w:val="32"/>
        </w:rPr>
        <w:t>SPORTS ASSOCIATION FOR ADELAIDE SCHOOLS</w:t>
      </w:r>
    </w:p>
    <w:p w14:paraId="3DEF4232" w14:textId="6373E494" w:rsidR="00F61F49" w:rsidRDefault="00F61F49"/>
    <w:p w14:paraId="777AB487" w14:textId="1531A7E8" w:rsidR="00246090" w:rsidRDefault="006C1F50" w:rsidP="006C1F50">
      <w:pPr>
        <w:jc w:val="center"/>
      </w:pPr>
      <w:r w:rsidRPr="006C1F50">
        <w:rPr>
          <w:noProof/>
          <w:lang w:eastAsia="en-AU"/>
        </w:rPr>
        <w:drawing>
          <wp:inline distT="0" distB="0" distL="0" distR="0" wp14:anchorId="69E0BC3F" wp14:editId="57AB2F36">
            <wp:extent cx="3653003" cy="4176101"/>
            <wp:effectExtent l="0" t="0" r="0" b="0"/>
            <wp:docPr id="1" name="Picture 1" descr="C:\Users\61413\Desktop\SAAS Logos\sass_stacked_logo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1413\Desktop\SAAS Logos\sass_stacked_logo_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67334" cy="4192484"/>
                    </a:xfrm>
                    <a:prstGeom prst="rect">
                      <a:avLst/>
                    </a:prstGeom>
                    <a:noFill/>
                    <a:ln>
                      <a:noFill/>
                    </a:ln>
                  </pic:spPr>
                </pic:pic>
              </a:graphicData>
            </a:graphic>
          </wp:inline>
        </w:drawing>
      </w:r>
    </w:p>
    <w:p w14:paraId="1368D0C7" w14:textId="44199562" w:rsidR="00246090" w:rsidRPr="006C1F50" w:rsidRDefault="00246090" w:rsidP="006C1F50">
      <w:pPr>
        <w:jc w:val="center"/>
        <w:rPr>
          <w:b/>
          <w:sz w:val="96"/>
          <w:szCs w:val="40"/>
        </w:rPr>
      </w:pPr>
      <w:r w:rsidRPr="006C1F50">
        <w:rPr>
          <w:b/>
          <w:sz w:val="96"/>
          <w:szCs w:val="40"/>
        </w:rPr>
        <w:t>SAAS</w:t>
      </w:r>
    </w:p>
    <w:p w14:paraId="371E1A7D" w14:textId="77777777" w:rsidR="007E37DE" w:rsidRPr="006C1F50" w:rsidRDefault="00246090" w:rsidP="00246090">
      <w:pPr>
        <w:jc w:val="center"/>
        <w:rPr>
          <w:b/>
          <w:sz w:val="96"/>
          <w:szCs w:val="40"/>
        </w:rPr>
      </w:pPr>
      <w:r w:rsidRPr="006C1F50">
        <w:rPr>
          <w:b/>
          <w:sz w:val="96"/>
          <w:szCs w:val="40"/>
        </w:rPr>
        <w:t>SENIOR FOOTBALL RULES</w:t>
      </w:r>
    </w:p>
    <w:p w14:paraId="14FC4DCC" w14:textId="288D454E" w:rsidR="00246090" w:rsidRPr="006C1F50" w:rsidRDefault="00246090" w:rsidP="006C1F50">
      <w:pPr>
        <w:jc w:val="center"/>
        <w:rPr>
          <w:b/>
          <w:sz w:val="96"/>
          <w:szCs w:val="40"/>
        </w:rPr>
      </w:pPr>
    </w:p>
    <w:p w14:paraId="663E7D22" w14:textId="763BA442" w:rsidR="0099295E" w:rsidRDefault="00B32586" w:rsidP="0099295E">
      <w:pPr>
        <w:tabs>
          <w:tab w:val="left" w:pos="5370"/>
        </w:tabs>
      </w:pPr>
      <w:r>
        <w:t>UPDATED 4 MAY 2022</w:t>
      </w:r>
    </w:p>
    <w:p w14:paraId="2E413B24" w14:textId="3011E26A" w:rsidR="00246090" w:rsidRDefault="00246090" w:rsidP="00EE2FD4">
      <w:pPr>
        <w:pStyle w:val="ListParagraph"/>
        <w:numPr>
          <w:ilvl w:val="1"/>
          <w:numId w:val="1"/>
        </w:numPr>
        <w:tabs>
          <w:tab w:val="left" w:pos="5370"/>
        </w:tabs>
        <w:spacing w:after="0" w:line="240" w:lineRule="auto"/>
      </w:pPr>
      <w:r>
        <w:lastRenderedPageBreak/>
        <w:t>All members of teams shall be under 19 years of age, on 1</w:t>
      </w:r>
      <w:r w:rsidRPr="00246090">
        <w:rPr>
          <w:vertAlign w:val="superscript"/>
        </w:rPr>
        <w:t>st</w:t>
      </w:r>
      <w:r>
        <w:t xml:space="preserve"> January in the year of completion.</w:t>
      </w:r>
    </w:p>
    <w:p w14:paraId="1786981E" w14:textId="77777777" w:rsidR="000A04F8" w:rsidRDefault="000A04F8" w:rsidP="00EE2FD4">
      <w:pPr>
        <w:pStyle w:val="ListParagraph"/>
        <w:tabs>
          <w:tab w:val="left" w:pos="5370"/>
        </w:tabs>
        <w:spacing w:after="0" w:line="240" w:lineRule="auto"/>
        <w:ind w:left="360"/>
      </w:pPr>
    </w:p>
    <w:p w14:paraId="34AEFE0F" w14:textId="41A7D0E7" w:rsidR="00EE2FD4" w:rsidRDefault="00246090" w:rsidP="00EE2FD4">
      <w:pPr>
        <w:pStyle w:val="ListParagraph"/>
        <w:numPr>
          <w:ilvl w:val="1"/>
          <w:numId w:val="1"/>
        </w:numPr>
        <w:tabs>
          <w:tab w:val="left" w:pos="5370"/>
        </w:tabs>
        <w:spacing w:after="0" w:line="240" w:lineRule="auto"/>
      </w:pPr>
      <w:r>
        <w:t>Fir</w:t>
      </w:r>
      <w:r w:rsidR="003F7580">
        <w:t>st XVIII matches and 2nds teams</w:t>
      </w:r>
      <w:r>
        <w:t xml:space="preserve"> that play as </w:t>
      </w:r>
      <w:proofErr w:type="spellStart"/>
      <w:r>
        <w:t>lst</w:t>
      </w:r>
      <w:proofErr w:type="spellEnd"/>
      <w:r>
        <w:t xml:space="preserve"> </w:t>
      </w:r>
      <w:proofErr w:type="gramStart"/>
      <w:r>
        <w:t>XVIII  teams</w:t>
      </w:r>
      <w:proofErr w:type="gramEnd"/>
      <w:r w:rsidR="008247DA">
        <w:t>,</w:t>
      </w:r>
      <w:r>
        <w:t xml:space="preserve"> e.g. PAC2</w:t>
      </w:r>
      <w:r w:rsidR="001F5E3C">
        <w:t xml:space="preserve">, </w:t>
      </w:r>
      <w:r>
        <w:t>SHC 2 will be 18 players per side, with a maximum of four (4) interchange players.</w:t>
      </w:r>
    </w:p>
    <w:p w14:paraId="1DD45B4C" w14:textId="77777777" w:rsidR="00EE2FD4" w:rsidRDefault="00EE2FD4" w:rsidP="00EE2FD4">
      <w:pPr>
        <w:tabs>
          <w:tab w:val="left" w:pos="5370"/>
        </w:tabs>
        <w:spacing w:after="0" w:line="240" w:lineRule="auto"/>
      </w:pPr>
    </w:p>
    <w:p w14:paraId="20A00E30" w14:textId="77777777" w:rsidR="000A04F8" w:rsidRDefault="000A04F8" w:rsidP="00EE2FD4">
      <w:pPr>
        <w:pStyle w:val="ListParagraph"/>
        <w:numPr>
          <w:ilvl w:val="1"/>
          <w:numId w:val="1"/>
        </w:numPr>
        <w:tabs>
          <w:tab w:val="left" w:pos="5370"/>
        </w:tabs>
        <w:spacing w:after="0" w:line="240" w:lineRule="auto"/>
      </w:pPr>
      <w:r>
        <w:t xml:space="preserve">Reserves and </w:t>
      </w:r>
      <w:proofErr w:type="spellStart"/>
      <w:r>
        <w:t>Div</w:t>
      </w:r>
      <w:proofErr w:type="spellEnd"/>
      <w:r>
        <w:t xml:space="preserve"> 3 teams may enter sides with 15 or 18 players per side.</w:t>
      </w:r>
    </w:p>
    <w:p w14:paraId="374D082D" w14:textId="77777777" w:rsidR="000A04F8" w:rsidRDefault="000A04F8" w:rsidP="00EE2FD4">
      <w:pPr>
        <w:pStyle w:val="ListParagraph"/>
        <w:spacing w:after="0" w:line="240" w:lineRule="auto"/>
      </w:pPr>
      <w:r>
        <w:t>Teams playing with 18 players may have up to 7 interchange players</w:t>
      </w:r>
    </w:p>
    <w:p w14:paraId="213F7DCB" w14:textId="77777777" w:rsidR="000A04F8" w:rsidRPr="008247DA" w:rsidRDefault="000A04F8" w:rsidP="00EE2FD4">
      <w:pPr>
        <w:pStyle w:val="ListParagraph"/>
        <w:spacing w:after="0" w:line="240" w:lineRule="auto"/>
      </w:pPr>
      <w:r w:rsidRPr="008247DA">
        <w:t>Teams playing less than 18 players have the right to a maximum of 2 reserves.</w:t>
      </w:r>
    </w:p>
    <w:p w14:paraId="1BC98740" w14:textId="77777777" w:rsidR="000A04F8" w:rsidRPr="008247DA" w:rsidRDefault="000A04F8" w:rsidP="00EE2FD4">
      <w:pPr>
        <w:pStyle w:val="ListParagraph"/>
        <w:spacing w:after="0" w:line="240" w:lineRule="auto"/>
      </w:pPr>
    </w:p>
    <w:p w14:paraId="1D566610" w14:textId="23652D86" w:rsidR="000A04F8" w:rsidRDefault="000A04F8" w:rsidP="00EE2FD4">
      <w:pPr>
        <w:pStyle w:val="ListParagraph"/>
        <w:numPr>
          <w:ilvl w:val="1"/>
          <w:numId w:val="1"/>
        </w:numPr>
        <w:spacing w:after="0" w:line="240" w:lineRule="auto"/>
      </w:pPr>
      <w:r w:rsidRPr="008247DA">
        <w:t>Where schools with 18 players are programmed against schools with 15 players, the lesser number becomes the match number for the day, unless prior arrangement has been reached.</w:t>
      </w:r>
    </w:p>
    <w:p w14:paraId="7B90280C" w14:textId="77777777" w:rsidR="0099295E" w:rsidRDefault="0099295E" w:rsidP="00EE2FD4">
      <w:pPr>
        <w:spacing w:after="0" w:line="240" w:lineRule="auto"/>
      </w:pPr>
    </w:p>
    <w:p w14:paraId="4754A708" w14:textId="1598BB32" w:rsidR="001423E3" w:rsidRDefault="001423E3" w:rsidP="001423E3">
      <w:pPr>
        <w:pStyle w:val="ListParagraph"/>
        <w:numPr>
          <w:ilvl w:val="1"/>
          <w:numId w:val="1"/>
        </w:numPr>
        <w:spacing w:after="0" w:line="240" w:lineRule="auto"/>
      </w:pPr>
      <w:r>
        <w:t>A Team sheet must be provided to the Umpires before the start of play – this is used by the umpires for Games Votes and any indiscretions.</w:t>
      </w:r>
    </w:p>
    <w:p w14:paraId="1F52261D" w14:textId="77777777" w:rsidR="001423E3" w:rsidRDefault="001423E3" w:rsidP="001423E3">
      <w:pPr>
        <w:spacing w:after="0" w:line="240" w:lineRule="auto"/>
      </w:pPr>
    </w:p>
    <w:p w14:paraId="473B2416" w14:textId="7364B31E" w:rsidR="0099295E" w:rsidRDefault="0099295E" w:rsidP="00EE2FD4">
      <w:pPr>
        <w:pStyle w:val="ListParagraph"/>
        <w:numPr>
          <w:ilvl w:val="1"/>
          <w:numId w:val="1"/>
        </w:numPr>
        <w:spacing w:after="0" w:line="240" w:lineRule="auto"/>
      </w:pPr>
      <w:r>
        <w:t xml:space="preserve">A quality game Football is to be provided by the </w:t>
      </w:r>
      <w:proofErr w:type="gramStart"/>
      <w:r>
        <w:t>Home</w:t>
      </w:r>
      <w:proofErr w:type="gramEnd"/>
      <w:r>
        <w:t xml:space="preserve"> team. Both teams </w:t>
      </w:r>
      <w:proofErr w:type="gramStart"/>
      <w:r>
        <w:t>are able to</w:t>
      </w:r>
      <w:proofErr w:type="gramEnd"/>
      <w:r>
        <w:t xml:space="preserve"> </w:t>
      </w:r>
      <w:r w:rsidR="002218AB">
        <w:t xml:space="preserve">negotiate the </w:t>
      </w:r>
      <w:r>
        <w:t>us</w:t>
      </w:r>
      <w:r w:rsidR="002218AB">
        <w:t>e</w:t>
      </w:r>
      <w:r>
        <w:t xml:space="preserve"> </w:t>
      </w:r>
      <w:r w:rsidR="002218AB">
        <w:t xml:space="preserve">of a second ball at half time or </w:t>
      </w:r>
      <w:r>
        <w:t>a yellow ball if condition are not suitable for a red ball.</w:t>
      </w:r>
    </w:p>
    <w:p w14:paraId="11847835" w14:textId="77777777" w:rsidR="003A1D87" w:rsidRPr="008247DA" w:rsidRDefault="003A1D87" w:rsidP="003A1D87">
      <w:pPr>
        <w:spacing w:after="0" w:line="240" w:lineRule="auto"/>
      </w:pPr>
    </w:p>
    <w:p w14:paraId="1696360D" w14:textId="3ADE2EB5" w:rsidR="000A04F8" w:rsidRDefault="000A04F8" w:rsidP="00EE2FD4">
      <w:pPr>
        <w:spacing w:after="0" w:line="240" w:lineRule="auto"/>
      </w:pPr>
      <w:proofErr w:type="gramStart"/>
      <w:r w:rsidRPr="008247DA">
        <w:t>2.1  Matches</w:t>
      </w:r>
      <w:proofErr w:type="gramEnd"/>
      <w:r w:rsidRPr="008247DA">
        <w:t xml:space="preserve"> will commence  at 12.30 pm and 2.15 pm</w:t>
      </w:r>
    </w:p>
    <w:p w14:paraId="78B2BC41" w14:textId="77777777" w:rsidR="005024E4" w:rsidRPr="008247DA" w:rsidRDefault="005024E4" w:rsidP="00EE2FD4">
      <w:pPr>
        <w:spacing w:after="0" w:line="240" w:lineRule="auto"/>
      </w:pPr>
    </w:p>
    <w:p w14:paraId="0B208471" w14:textId="64D1FE3A" w:rsidR="00873C0D" w:rsidRDefault="000A04F8" w:rsidP="00EE2FD4">
      <w:pPr>
        <w:spacing w:after="0" w:line="240" w:lineRule="auto"/>
      </w:pPr>
      <w:proofErr w:type="gramStart"/>
      <w:r w:rsidRPr="008247DA">
        <w:t xml:space="preserve">2.2  </w:t>
      </w:r>
      <w:r w:rsidR="00873C0D" w:rsidRPr="008247DA">
        <w:t>Th</w:t>
      </w:r>
      <w:r w:rsidR="00CC06D9">
        <w:t>e</w:t>
      </w:r>
      <w:proofErr w:type="gramEnd"/>
      <w:r w:rsidR="00CC06D9">
        <w:t xml:space="preserve"> First XVIII matches and 2nds </w:t>
      </w:r>
      <w:r w:rsidR="00873C0D" w:rsidRPr="008247DA">
        <w:t xml:space="preserve">teams that play as </w:t>
      </w:r>
      <w:proofErr w:type="spellStart"/>
      <w:r w:rsidR="00873C0D" w:rsidRPr="008247DA">
        <w:t>lst</w:t>
      </w:r>
      <w:proofErr w:type="spellEnd"/>
      <w:r w:rsidR="00873C0D" w:rsidRPr="008247DA">
        <w:t xml:space="preserve"> XVIII teams (starting at 2.15 pm) shall</w:t>
      </w:r>
      <w:r w:rsidR="00873C0D">
        <w:rPr>
          <w:b/>
        </w:rPr>
        <w:t xml:space="preserve"> </w:t>
      </w:r>
      <w:r w:rsidR="00873C0D" w:rsidRPr="00873C0D">
        <w:t>consist of</w:t>
      </w:r>
      <w:r w:rsidR="00873C0D">
        <w:rPr>
          <w:b/>
        </w:rPr>
        <w:t xml:space="preserve"> 4 x 25 minute quarters. </w:t>
      </w:r>
      <w:r w:rsidR="00873C0D" w:rsidRPr="00873C0D">
        <w:t>Other matches will consist</w:t>
      </w:r>
      <w:r w:rsidR="00873C0D">
        <w:rPr>
          <w:b/>
        </w:rPr>
        <w:t xml:space="preserve"> of 4 x 20 minutes quarters.</w:t>
      </w:r>
      <w:r w:rsidR="00873C0D" w:rsidRPr="00873C0D">
        <w:t xml:space="preserve"> Matches starting at 12.30 pm MUST finish NO LATER than 2.10 pm – all time after half time</w:t>
      </w:r>
      <w:r w:rsidR="00800C5D">
        <w:t xml:space="preserve"> </w:t>
      </w:r>
      <w:r w:rsidR="003F7580">
        <w:t>i</w:t>
      </w:r>
      <w:r w:rsidR="00873C0D" w:rsidRPr="00873C0D">
        <w:t>s to be divided equally f</w:t>
      </w:r>
      <w:r w:rsidR="00873C0D">
        <w:t>o</w:t>
      </w:r>
      <w:r w:rsidR="00873C0D" w:rsidRPr="00873C0D">
        <w:t xml:space="preserve">r the last two quarters, ensuring allowance for the </w:t>
      </w:r>
      <w:proofErr w:type="gramStart"/>
      <w:r w:rsidR="00873C0D" w:rsidRPr="00873C0D">
        <w:t>three quarter</w:t>
      </w:r>
      <w:proofErr w:type="gramEnd"/>
      <w:r w:rsidR="00873C0D" w:rsidRPr="00873C0D">
        <w:t xml:space="preserve"> time break.  This is to ensure the match finishes on time.</w:t>
      </w:r>
    </w:p>
    <w:p w14:paraId="5E196D64" w14:textId="77777777" w:rsidR="00C27DD8" w:rsidRDefault="00C27DD8" w:rsidP="00EE2FD4">
      <w:pPr>
        <w:spacing w:after="0" w:line="240" w:lineRule="auto"/>
        <w:rPr>
          <w:i/>
        </w:rPr>
      </w:pPr>
    </w:p>
    <w:p w14:paraId="798587FD" w14:textId="4BCBA22D" w:rsidR="00873C0D" w:rsidRDefault="0099295E" w:rsidP="00EE2FD4">
      <w:pPr>
        <w:spacing w:after="0" w:line="240" w:lineRule="auto"/>
        <w:rPr>
          <w:i/>
        </w:rPr>
      </w:pPr>
      <w:r w:rsidRPr="0099295E">
        <w:rPr>
          <w:i/>
        </w:rPr>
        <w:t xml:space="preserve">The option is available for schools to negotiate with opposition schools to reduce quarters lengths from 25 minutes to 20 minutes. Through lessening the length of the </w:t>
      </w:r>
      <w:proofErr w:type="gramStart"/>
      <w:r w:rsidRPr="0099295E">
        <w:rPr>
          <w:i/>
        </w:rPr>
        <w:t>quarters</w:t>
      </w:r>
      <w:proofErr w:type="gramEnd"/>
      <w:r w:rsidRPr="0099295E">
        <w:rPr>
          <w:i/>
        </w:rPr>
        <w:t xml:space="preserve"> it will help prevent blow out results in games.</w:t>
      </w:r>
    </w:p>
    <w:p w14:paraId="4CA78AD0" w14:textId="77777777" w:rsidR="005024E4" w:rsidRPr="005024E4" w:rsidRDefault="005024E4" w:rsidP="00EE2FD4">
      <w:pPr>
        <w:spacing w:after="0" w:line="240" w:lineRule="auto"/>
        <w:rPr>
          <w:iCs/>
          <w:sz w:val="14"/>
          <w:szCs w:val="14"/>
        </w:rPr>
      </w:pPr>
    </w:p>
    <w:p w14:paraId="12BEE3CF" w14:textId="77777777" w:rsidR="00873C0D" w:rsidRDefault="00873C0D" w:rsidP="00EE2FD4">
      <w:pPr>
        <w:spacing w:after="0" w:line="240" w:lineRule="auto"/>
      </w:pPr>
      <w:proofErr w:type="gramStart"/>
      <w:r w:rsidRPr="00873C0D">
        <w:t>2.3  Time</w:t>
      </w:r>
      <w:proofErr w:type="gramEnd"/>
      <w:r w:rsidRPr="00873C0D">
        <w:t>-off is only allowed where there is a prolonged delay in playing time – the Field Umpire is the sole judge of this.</w:t>
      </w:r>
    </w:p>
    <w:p w14:paraId="40362915" w14:textId="77777777" w:rsidR="00415ADD" w:rsidRDefault="00415ADD" w:rsidP="00EE2FD4">
      <w:pPr>
        <w:spacing w:after="0" w:line="240" w:lineRule="auto"/>
      </w:pPr>
    </w:p>
    <w:p w14:paraId="4C714E54" w14:textId="52853BC8" w:rsidR="00415ADD" w:rsidRDefault="00415ADD" w:rsidP="00EE2FD4">
      <w:pPr>
        <w:spacing w:after="0" w:line="240" w:lineRule="auto"/>
      </w:pPr>
      <w:proofErr w:type="gramStart"/>
      <w:r>
        <w:t>2.4  When</w:t>
      </w:r>
      <w:proofErr w:type="gramEnd"/>
      <w:r>
        <w:t xml:space="preserve"> the wearing of the same colour shorts or Guernseys makes two teams difficult to distinguish, the visiting school will change to a different colour – t</w:t>
      </w:r>
      <w:r w:rsidR="003F7580">
        <w:t>h</w:t>
      </w:r>
      <w:r>
        <w:t>is should be mutually arranged between the competing schools during the week prior to the match being played.</w:t>
      </w:r>
    </w:p>
    <w:p w14:paraId="5C5348E9" w14:textId="77777777" w:rsidR="005024E4" w:rsidRDefault="005024E4" w:rsidP="00EE2FD4">
      <w:pPr>
        <w:spacing w:after="0" w:line="240" w:lineRule="auto"/>
      </w:pPr>
    </w:p>
    <w:p w14:paraId="0F20893A" w14:textId="4ED66843" w:rsidR="0099295E" w:rsidRDefault="0099295E" w:rsidP="00EE2FD4">
      <w:pPr>
        <w:spacing w:after="0" w:line="240" w:lineRule="auto"/>
      </w:pPr>
      <w:r>
        <w:t xml:space="preserve">2.5 </w:t>
      </w:r>
      <w:r w:rsidRPr="001E38E7">
        <w:t>The</w:t>
      </w:r>
      <w:r>
        <w:t>re are no</w:t>
      </w:r>
      <w:r w:rsidRPr="001E38E7">
        <w:t xml:space="preserve"> Percentage points </w:t>
      </w:r>
      <w:r>
        <w:t xml:space="preserve">from game results, each game will be scored as a Win (2 points) or Loss. </w:t>
      </w:r>
      <w:r w:rsidRPr="001E38E7">
        <w:t xml:space="preserve">The schools who are in contention for a top positions and qualification for the State </w:t>
      </w:r>
      <w:r w:rsidR="0011740D">
        <w:t>SAAS Finals/</w:t>
      </w:r>
      <w:r w:rsidRPr="001E38E7">
        <w:t xml:space="preserve">Knockout will have the Goals For/Against included in their </w:t>
      </w:r>
      <w:proofErr w:type="gramStart"/>
      <w:r w:rsidRPr="001E38E7">
        <w:t>Head to Head</w:t>
      </w:r>
      <w:proofErr w:type="gramEnd"/>
      <w:r w:rsidRPr="001E38E7">
        <w:t xml:space="preserve"> matches if a decider is required.</w:t>
      </w:r>
    </w:p>
    <w:p w14:paraId="4889AFC4" w14:textId="77777777" w:rsidR="005024E4" w:rsidRDefault="005024E4" w:rsidP="00EE2FD4">
      <w:pPr>
        <w:spacing w:after="0" w:line="240" w:lineRule="auto"/>
      </w:pPr>
    </w:p>
    <w:p w14:paraId="31D6C036" w14:textId="77777777" w:rsidR="00415ADD" w:rsidRPr="00AA190E" w:rsidRDefault="00415ADD" w:rsidP="00EE2FD4">
      <w:pPr>
        <w:spacing w:after="0" w:line="240" w:lineRule="auto"/>
        <w:rPr>
          <w:b/>
        </w:rPr>
      </w:pPr>
      <w:r w:rsidRPr="00AA190E">
        <w:rPr>
          <w:b/>
        </w:rPr>
        <w:t>GROUNDS</w:t>
      </w:r>
    </w:p>
    <w:p w14:paraId="1698AD57" w14:textId="38905BDF" w:rsidR="00415ADD" w:rsidRDefault="00415ADD" w:rsidP="00EE2FD4">
      <w:pPr>
        <w:spacing w:after="0" w:line="240" w:lineRule="auto"/>
      </w:pPr>
      <w:proofErr w:type="gramStart"/>
      <w:r>
        <w:t>3.1  Matches</w:t>
      </w:r>
      <w:proofErr w:type="gramEnd"/>
      <w:r>
        <w:t xml:space="preserve"> are to be played on the ground of the first</w:t>
      </w:r>
      <w:r w:rsidR="008247DA">
        <w:t>-</w:t>
      </w:r>
      <w:r>
        <w:t>named team and at the scheduled commencement time unless indicated on the program.</w:t>
      </w:r>
    </w:p>
    <w:p w14:paraId="7A3E8E49" w14:textId="77777777" w:rsidR="00415ADD" w:rsidRDefault="00415ADD" w:rsidP="00EE2FD4">
      <w:pPr>
        <w:spacing w:after="0" w:line="240" w:lineRule="auto"/>
      </w:pPr>
    </w:p>
    <w:p w14:paraId="4CE582C0" w14:textId="3943E768" w:rsidR="00415ADD" w:rsidRDefault="00415ADD" w:rsidP="00EE2FD4">
      <w:pPr>
        <w:spacing w:after="0" w:line="240" w:lineRule="auto"/>
        <w:rPr>
          <w:i/>
        </w:rPr>
      </w:pPr>
      <w:proofErr w:type="gramStart"/>
      <w:r>
        <w:t xml:space="preserve">3.2  </w:t>
      </w:r>
      <w:r w:rsidR="004D47AC">
        <w:t>I</w:t>
      </w:r>
      <w:r>
        <w:t>f</w:t>
      </w:r>
      <w:proofErr w:type="gramEnd"/>
      <w:r>
        <w:t xml:space="preserve"> the ground is changed by the host school, the Umpiring Coordinator is to be notified by the </w:t>
      </w:r>
      <w:r w:rsidR="00800C5D">
        <w:t>Tuesday</w:t>
      </w:r>
      <w:r>
        <w:t xml:space="preserve"> prior to the match being played. It</w:t>
      </w:r>
      <w:r>
        <w:rPr>
          <w:i/>
        </w:rPr>
        <w:t xml:space="preserve"> </w:t>
      </w:r>
      <w:r>
        <w:t>is vital that this occurs</w:t>
      </w:r>
      <w:r w:rsidR="008247DA">
        <w:t xml:space="preserve">, </w:t>
      </w:r>
      <w:r>
        <w:t xml:space="preserve">contact </w:t>
      </w:r>
      <w:r w:rsidR="008247DA" w:rsidRPr="008247DA">
        <w:rPr>
          <w:b/>
          <w:bCs/>
          <w:u w:val="single"/>
        </w:rPr>
        <w:t>MUST</w:t>
      </w:r>
      <w:r w:rsidR="008247DA">
        <w:t xml:space="preserve"> </w:t>
      </w:r>
      <w:r>
        <w:t xml:space="preserve">be made with the </w:t>
      </w:r>
      <w:r w:rsidR="00800C5D">
        <w:t xml:space="preserve">-SAAS Office </w:t>
      </w:r>
      <w:proofErr w:type="gramStart"/>
      <w:r w:rsidR="00800C5D">
        <w:t>and also</w:t>
      </w:r>
      <w:proofErr w:type="gramEnd"/>
      <w:r w:rsidR="00800C5D">
        <w:t xml:space="preserve"> the </w:t>
      </w:r>
      <w:r w:rsidR="00395F64">
        <w:t xml:space="preserve">SAAS </w:t>
      </w:r>
      <w:r>
        <w:t>Um</w:t>
      </w:r>
      <w:r w:rsidR="00CC06D9">
        <w:t>pires Coordinator</w:t>
      </w:r>
      <w:r w:rsidR="00800C5D">
        <w:t xml:space="preserve"> – Adnon Jafari</w:t>
      </w:r>
      <w:r w:rsidR="00CC06D9">
        <w:t xml:space="preserve"> </w:t>
      </w:r>
      <w:r w:rsidR="00800C5D">
        <w:t>via email (</w:t>
      </w:r>
      <w:hyperlink r:id="rId8" w:history="1">
        <w:r w:rsidR="00800C5D" w:rsidRPr="00BD4550">
          <w:rPr>
            <w:rStyle w:val="Hyperlink"/>
          </w:rPr>
          <w:t>aflumpires@saas.asn.au</w:t>
        </w:r>
      </w:hyperlink>
      <w:r w:rsidR="00800C5D">
        <w:t xml:space="preserve">) </w:t>
      </w:r>
      <w:r>
        <w:t>to inform Umpires of this change.</w:t>
      </w:r>
    </w:p>
    <w:p w14:paraId="1BD5DFE3" w14:textId="77777777" w:rsidR="00415ADD" w:rsidRPr="00EE2FD4" w:rsidRDefault="00415ADD" w:rsidP="00873C0D">
      <w:pPr>
        <w:spacing w:after="0"/>
        <w:rPr>
          <w:iCs/>
        </w:rPr>
      </w:pPr>
    </w:p>
    <w:p w14:paraId="2D304C22" w14:textId="5110D666" w:rsidR="00EE2FD4" w:rsidRDefault="00415ADD" w:rsidP="00873C0D">
      <w:pPr>
        <w:spacing w:after="0"/>
      </w:pPr>
      <w:proofErr w:type="gramStart"/>
      <w:r>
        <w:t>3.3  Schools</w:t>
      </w:r>
      <w:proofErr w:type="gramEnd"/>
      <w:r>
        <w:t xml:space="preserve"> cancelling matches or changing grounds without prio</w:t>
      </w:r>
      <w:r w:rsidR="003F7580">
        <w:t>r</w:t>
      </w:r>
      <w:r>
        <w:t xml:space="preserve"> warning pursuant to clause 3.2 may be liable for the Umpires’ fees.</w:t>
      </w:r>
    </w:p>
    <w:p w14:paraId="37A03ED8" w14:textId="30E59263" w:rsidR="00FE08C6" w:rsidRDefault="00415ADD" w:rsidP="00873C0D">
      <w:pPr>
        <w:spacing w:after="0"/>
      </w:pPr>
      <w:proofErr w:type="gramStart"/>
      <w:r>
        <w:lastRenderedPageBreak/>
        <w:t>3.4  The</w:t>
      </w:r>
      <w:proofErr w:type="gramEnd"/>
      <w:r>
        <w:t xml:space="preserve"> home team is to supply</w:t>
      </w:r>
      <w:r w:rsidR="00AA190E">
        <w:t xml:space="preserve"> the match ball.</w:t>
      </w:r>
      <w:r w:rsidR="00FE08C6">
        <w:t xml:space="preserve"> </w:t>
      </w:r>
    </w:p>
    <w:p w14:paraId="722DB83A" w14:textId="77777777" w:rsidR="00EE2FD4" w:rsidRPr="0099295E" w:rsidRDefault="00EE2FD4" w:rsidP="00873C0D">
      <w:pPr>
        <w:spacing w:after="0"/>
      </w:pPr>
    </w:p>
    <w:p w14:paraId="1997A7D5" w14:textId="2517FAC4" w:rsidR="00AA190E" w:rsidRDefault="00AA190E" w:rsidP="00873C0D">
      <w:pPr>
        <w:spacing w:after="0"/>
      </w:pPr>
      <w:proofErr w:type="gramStart"/>
      <w:r w:rsidRPr="00FE08C6">
        <w:rPr>
          <w:b/>
        </w:rPr>
        <w:t>3.5  It</w:t>
      </w:r>
      <w:proofErr w:type="gramEnd"/>
      <w:r w:rsidRPr="00FE08C6">
        <w:rPr>
          <w:b/>
        </w:rPr>
        <w:t xml:space="preserve"> is a requirement that SPECTATOR LINES</w:t>
      </w:r>
      <w:r>
        <w:t xml:space="preserve"> (for grounds that are not fenced off) be marked three (3) metres out from the boundary line. ALL spectators MUST remain behind this SPECTATOR LINE.  Only players, coaches, </w:t>
      </w:r>
      <w:proofErr w:type="gramStart"/>
      <w:r>
        <w:t>trainers</w:t>
      </w:r>
      <w:proofErr w:type="gramEnd"/>
      <w:r>
        <w:t xml:space="preserve"> and Umpires are permitted to be within the fence or spectator lines.</w:t>
      </w:r>
    </w:p>
    <w:p w14:paraId="4793CA92" w14:textId="77777777" w:rsidR="006C1F50" w:rsidRDefault="006C1F50" w:rsidP="00873C0D">
      <w:pPr>
        <w:spacing w:after="0"/>
      </w:pPr>
    </w:p>
    <w:p w14:paraId="1480AE51" w14:textId="51C32CA0" w:rsidR="00AA190E" w:rsidRPr="0060753A" w:rsidRDefault="00AA190E" w:rsidP="00873C0D">
      <w:pPr>
        <w:spacing w:after="0"/>
      </w:pPr>
      <w:r w:rsidRPr="0060753A">
        <w:rPr>
          <w:b/>
        </w:rPr>
        <w:t>AFL RULES – AS APPLIED BY THE SANFL</w:t>
      </w:r>
    </w:p>
    <w:p w14:paraId="0F74C036" w14:textId="58D3D5FC" w:rsidR="00AA190E" w:rsidRDefault="00AA190E" w:rsidP="00EE2FD4">
      <w:pPr>
        <w:spacing w:after="0" w:line="240" w:lineRule="auto"/>
      </w:pPr>
      <w:proofErr w:type="gramStart"/>
      <w:r>
        <w:t>4.1  All</w:t>
      </w:r>
      <w:proofErr w:type="gramEnd"/>
      <w:r>
        <w:t xml:space="preserve"> matches shall be played under the rules of AFL as interpreted and applied by the SANFL.</w:t>
      </w:r>
    </w:p>
    <w:p w14:paraId="51C5183C" w14:textId="77777777" w:rsidR="00EE2FD4" w:rsidRDefault="00EE2FD4" w:rsidP="00EE2FD4">
      <w:pPr>
        <w:spacing w:after="0" w:line="240" w:lineRule="auto"/>
      </w:pPr>
    </w:p>
    <w:p w14:paraId="0CFE9FA0" w14:textId="319A00BA" w:rsidR="00AA190E" w:rsidRDefault="00AA190E" w:rsidP="00EE2FD4">
      <w:pPr>
        <w:spacing w:after="0" w:line="240" w:lineRule="auto"/>
      </w:pPr>
      <w:proofErr w:type="gramStart"/>
      <w:r>
        <w:t>4.2  The</w:t>
      </w:r>
      <w:proofErr w:type="gramEnd"/>
      <w:r>
        <w:t xml:space="preserve"> Field Umpire</w:t>
      </w:r>
      <w:r w:rsidR="007F00D2">
        <w:t xml:space="preserve"> (being appointed by SAAS)</w:t>
      </w:r>
      <w:r>
        <w:t xml:space="preserve"> has the right to overrule any decision made by the Boundary or Goal Umpire.</w:t>
      </w:r>
    </w:p>
    <w:p w14:paraId="1F3E85F5" w14:textId="77777777" w:rsidR="00AA190E" w:rsidRDefault="00AA190E" w:rsidP="00873C0D">
      <w:pPr>
        <w:spacing w:after="0"/>
      </w:pPr>
    </w:p>
    <w:p w14:paraId="3CA5D0C3" w14:textId="77777777" w:rsidR="00AA190E" w:rsidRPr="0060753A" w:rsidRDefault="00AA190E" w:rsidP="00873C0D">
      <w:pPr>
        <w:spacing w:after="0"/>
        <w:rPr>
          <w:b/>
        </w:rPr>
      </w:pPr>
      <w:proofErr w:type="gramStart"/>
      <w:r w:rsidRPr="0060753A">
        <w:rPr>
          <w:b/>
        </w:rPr>
        <w:t>4.3  TRADITIONAL</w:t>
      </w:r>
      <w:proofErr w:type="gramEnd"/>
      <w:r w:rsidRPr="0060753A">
        <w:rPr>
          <w:b/>
        </w:rPr>
        <w:t xml:space="preserve"> PLAYING POSITIONS AT CENTRE BOUNCE – 6\6\6</w:t>
      </w:r>
    </w:p>
    <w:p w14:paraId="6D410865" w14:textId="77777777" w:rsidR="00AA190E" w:rsidRDefault="00AA190E" w:rsidP="0060753A">
      <w:pPr>
        <w:pStyle w:val="ListParagraph"/>
        <w:numPr>
          <w:ilvl w:val="0"/>
          <w:numId w:val="3"/>
        </w:numPr>
        <w:spacing w:after="0"/>
      </w:pPr>
      <w:r>
        <w:t xml:space="preserve">Teams must have six (6) players inside both </w:t>
      </w:r>
      <w:r w:rsidR="00FF473D">
        <w:t>50-metre ar</w:t>
      </w:r>
      <w:r w:rsidR="003F7580">
        <w:t>cs with one (1) player required</w:t>
      </w:r>
      <w:r w:rsidR="00FF473D">
        <w:t xml:space="preserve"> to be inside the Goal Square. </w:t>
      </w:r>
    </w:p>
    <w:p w14:paraId="72EBF696" w14:textId="77777777" w:rsidR="00FF473D" w:rsidRDefault="00FF473D" w:rsidP="0060753A">
      <w:pPr>
        <w:pStyle w:val="ListParagraph"/>
        <w:numPr>
          <w:ilvl w:val="0"/>
          <w:numId w:val="3"/>
        </w:numPr>
        <w:spacing w:after="0"/>
      </w:pPr>
      <w:r>
        <w:t>Four (4) Midfield Players are positioned inside the Centre Square with the Wing player required to be placed somewhere along the Wing (no closer to either Goal than the Centre line)</w:t>
      </w:r>
    </w:p>
    <w:p w14:paraId="615FC7E9" w14:textId="77777777" w:rsidR="00FF473D" w:rsidRDefault="00FF473D" w:rsidP="00873C0D">
      <w:pPr>
        <w:spacing w:after="0"/>
      </w:pPr>
    </w:p>
    <w:p w14:paraId="32851362" w14:textId="77777777" w:rsidR="00FF473D" w:rsidRPr="0060753A" w:rsidRDefault="00FF473D" w:rsidP="00873C0D">
      <w:pPr>
        <w:spacing w:after="0"/>
        <w:rPr>
          <w:b/>
        </w:rPr>
      </w:pPr>
      <w:r w:rsidRPr="0060753A">
        <w:rPr>
          <w:b/>
        </w:rPr>
        <w:t>Penalty</w:t>
      </w:r>
    </w:p>
    <w:p w14:paraId="76945973" w14:textId="151A4D32" w:rsidR="00C27DD8" w:rsidRDefault="00C27DD8" w:rsidP="00C27DD8">
      <w:pPr>
        <w:pStyle w:val="ListParagraph"/>
        <w:numPr>
          <w:ilvl w:val="0"/>
          <w:numId w:val="2"/>
        </w:numPr>
        <w:spacing w:after="0"/>
      </w:pPr>
      <w:r>
        <w:t>RESPECT of Officials in the game is paramount – Decent towards Umpires will not be tolerated. Umpires can issue a Free Kick or 25 metre penalty if a player(s) do not demonstrate respect during the game.</w:t>
      </w:r>
    </w:p>
    <w:p w14:paraId="364552FF" w14:textId="0CDC32C5" w:rsidR="00FF473D" w:rsidRDefault="0060753A" w:rsidP="0060753A">
      <w:pPr>
        <w:pStyle w:val="ListParagraph"/>
        <w:numPr>
          <w:ilvl w:val="0"/>
          <w:numId w:val="2"/>
        </w:numPr>
        <w:spacing w:after="0"/>
      </w:pPr>
      <w:r>
        <w:t>Play will not commence until</w:t>
      </w:r>
      <w:r w:rsidR="00FF473D">
        <w:t xml:space="preserve"> all players are in the correct position</w:t>
      </w:r>
    </w:p>
    <w:p w14:paraId="1C8DC38D" w14:textId="77777777" w:rsidR="00FF473D" w:rsidRDefault="00FF473D" w:rsidP="0060753A">
      <w:pPr>
        <w:pStyle w:val="ListParagraph"/>
        <w:numPr>
          <w:ilvl w:val="0"/>
          <w:numId w:val="2"/>
        </w:numPr>
        <w:spacing w:after="0"/>
      </w:pPr>
      <w:r>
        <w:t>Players will be provided with a reasonable opportunity to move into the correct position.  Umpires will work with Players during the break post goal.</w:t>
      </w:r>
    </w:p>
    <w:p w14:paraId="0593B392" w14:textId="259DB0C8" w:rsidR="00FF473D" w:rsidRDefault="00FF473D" w:rsidP="0060753A">
      <w:pPr>
        <w:pStyle w:val="ListParagraph"/>
        <w:numPr>
          <w:ilvl w:val="0"/>
          <w:numId w:val="2"/>
        </w:numPr>
        <w:spacing w:after="0"/>
      </w:pPr>
      <w:r>
        <w:t xml:space="preserve">Failure of a Player(s) to move into correct positioning following direction or warning from the Umpire will result in a </w:t>
      </w:r>
      <w:proofErr w:type="gramStart"/>
      <w:r>
        <w:t>free</w:t>
      </w:r>
      <w:r w:rsidR="008247DA">
        <w:t>-</w:t>
      </w:r>
      <w:r>
        <w:t>kick</w:t>
      </w:r>
      <w:proofErr w:type="gramEnd"/>
      <w:r>
        <w:t xml:space="preserve"> to the opposition.  The free</w:t>
      </w:r>
      <w:r w:rsidR="008247DA">
        <w:t>-</w:t>
      </w:r>
      <w:r>
        <w:t xml:space="preserve">kick will be paid from the centre circle to the </w:t>
      </w:r>
      <w:proofErr w:type="gramStart"/>
      <w:r>
        <w:t>opposing</w:t>
      </w:r>
      <w:r w:rsidR="003F7580">
        <w:t xml:space="preserve"> </w:t>
      </w:r>
      <w:r>
        <w:t xml:space="preserve"> Ruck</w:t>
      </w:r>
      <w:proofErr w:type="gramEnd"/>
      <w:r>
        <w:t xml:space="preserve"> Player.</w:t>
      </w:r>
    </w:p>
    <w:p w14:paraId="0E5C9620" w14:textId="597429B8" w:rsidR="00FF473D" w:rsidRDefault="00FF473D" w:rsidP="0060753A">
      <w:pPr>
        <w:pStyle w:val="ListParagraph"/>
        <w:numPr>
          <w:ilvl w:val="0"/>
          <w:numId w:val="2"/>
        </w:numPr>
        <w:spacing w:after="0"/>
      </w:pPr>
      <w:r>
        <w:t xml:space="preserve">A second failure to move to </w:t>
      </w:r>
      <w:r w:rsidR="008247DA">
        <w:t xml:space="preserve">the </w:t>
      </w:r>
      <w:r>
        <w:t>correct position will result in a Yellow Card for misconduct (time</w:t>
      </w:r>
      <w:r w:rsidR="008247DA">
        <w:t>-</w:t>
      </w:r>
      <w:r>
        <w:t xml:space="preserve">wasting/disobeying </w:t>
      </w:r>
      <w:proofErr w:type="gramStart"/>
      <w:r>
        <w:t>umpires</w:t>
      </w:r>
      <w:proofErr w:type="gramEnd"/>
      <w:r>
        <w:t xml:space="preserve"> instructions) in addition to the above kick being awarded.</w:t>
      </w:r>
    </w:p>
    <w:p w14:paraId="10F7F1F1" w14:textId="106E2032" w:rsidR="00FF473D" w:rsidRDefault="00FF473D" w:rsidP="0060753A">
      <w:pPr>
        <w:pStyle w:val="ListParagraph"/>
        <w:numPr>
          <w:ilvl w:val="0"/>
          <w:numId w:val="2"/>
        </w:numPr>
        <w:spacing w:after="0"/>
      </w:pPr>
      <w:r>
        <w:t>Free kicks will still be paid if a player(s) breach the line prior to the bounce – this includes the 50m ar</w:t>
      </w:r>
      <w:r w:rsidR="0060753A">
        <w:t>c, Goal Square and/or Centre Sq</w:t>
      </w:r>
      <w:r>
        <w:t xml:space="preserve">uare.  A </w:t>
      </w:r>
      <w:proofErr w:type="gramStart"/>
      <w:r>
        <w:t>free</w:t>
      </w:r>
      <w:r w:rsidR="008247DA">
        <w:t>-</w:t>
      </w:r>
      <w:r>
        <w:t>kick</w:t>
      </w:r>
      <w:proofErr w:type="gramEnd"/>
      <w:r>
        <w:t xml:space="preserve"> will be paid in the Centre Circle to the opposing Ruck Player.  This</w:t>
      </w:r>
      <w:r w:rsidR="0060753A">
        <w:t xml:space="preserve"> breach is identical to the current breach of Centre Square rule.</w:t>
      </w:r>
      <w:r>
        <w:t xml:space="preserve"> </w:t>
      </w:r>
    </w:p>
    <w:p w14:paraId="13095364" w14:textId="77777777" w:rsidR="00FF473D" w:rsidRDefault="00FF473D" w:rsidP="00873C0D">
      <w:pPr>
        <w:spacing w:after="0"/>
      </w:pPr>
    </w:p>
    <w:p w14:paraId="67D0D694" w14:textId="77777777" w:rsidR="0060753A" w:rsidRPr="00CA4C61" w:rsidRDefault="0060753A" w:rsidP="0060753A">
      <w:pPr>
        <w:spacing w:after="0"/>
        <w:rPr>
          <w:b/>
        </w:rPr>
      </w:pPr>
      <w:proofErr w:type="gramStart"/>
      <w:r w:rsidRPr="00CA4C61">
        <w:rPr>
          <w:b/>
        </w:rPr>
        <w:t>4.4  KICK</w:t>
      </w:r>
      <w:proofErr w:type="gramEnd"/>
      <w:r w:rsidRPr="00CA4C61">
        <w:rPr>
          <w:b/>
        </w:rPr>
        <w:t>-INS FROM A BEHIND</w:t>
      </w:r>
    </w:p>
    <w:p w14:paraId="51C4CEE5" w14:textId="77777777" w:rsidR="00AA190E" w:rsidRDefault="0060753A" w:rsidP="00CA4C61">
      <w:pPr>
        <w:pStyle w:val="ListParagraph"/>
        <w:numPr>
          <w:ilvl w:val="0"/>
          <w:numId w:val="4"/>
        </w:numPr>
        <w:spacing w:after="0"/>
      </w:pPr>
      <w:r>
        <w:t>A Player will no longer need to kick to him or herself to Play-On out of the Goal Square.</w:t>
      </w:r>
    </w:p>
    <w:p w14:paraId="06420CF3" w14:textId="77777777" w:rsidR="0060753A" w:rsidRDefault="0060753A" w:rsidP="00CA4C61">
      <w:pPr>
        <w:pStyle w:val="ListParagraph"/>
        <w:numPr>
          <w:ilvl w:val="0"/>
          <w:numId w:val="4"/>
        </w:numPr>
        <w:spacing w:after="0"/>
      </w:pPr>
      <w:r>
        <w:t xml:space="preserve">The Umpire will </w:t>
      </w:r>
      <w:r w:rsidR="003F7580">
        <w:t>call “play-on” when the Player k</w:t>
      </w:r>
      <w:r>
        <w:t>icking-in exits the Goal Square.</w:t>
      </w:r>
    </w:p>
    <w:p w14:paraId="2EF76D04" w14:textId="77777777" w:rsidR="0060753A" w:rsidRDefault="0060753A" w:rsidP="00CA4C61">
      <w:pPr>
        <w:pStyle w:val="ListParagraph"/>
        <w:numPr>
          <w:ilvl w:val="0"/>
          <w:numId w:val="4"/>
        </w:numPr>
        <w:spacing w:after="0"/>
      </w:pPr>
      <w:r>
        <w:t xml:space="preserve">A Player cannot handball out of the square – they must be called “play-on” first – </w:t>
      </w:r>
      <w:proofErr w:type="gramStart"/>
      <w:r>
        <w:t>i.e.</w:t>
      </w:r>
      <w:proofErr w:type="gramEnd"/>
      <w:r>
        <w:t xml:space="preserve"> exit the Goal Square.</w:t>
      </w:r>
    </w:p>
    <w:p w14:paraId="651E08C5" w14:textId="700E2085" w:rsidR="00CA4C61" w:rsidRDefault="00CA4C61" w:rsidP="00CA4C61">
      <w:pPr>
        <w:pStyle w:val="ListParagraph"/>
        <w:numPr>
          <w:ilvl w:val="0"/>
          <w:numId w:val="4"/>
        </w:numPr>
        <w:spacing w:after="0"/>
      </w:pPr>
      <w:r>
        <w:t>Following the Behind, the Player on The Mark will be positioned ten (10) metres from the top of the Goal Square (previously 5 metres).  No opposition Player can enter the “protected area” (from point post to point post, out to the Player on the Mark) until the designated kicker has played on or been called to “play-on” from the goal square.</w:t>
      </w:r>
    </w:p>
    <w:p w14:paraId="4833BB60" w14:textId="77777777" w:rsidR="002218AB" w:rsidRDefault="002218AB" w:rsidP="0060753A">
      <w:pPr>
        <w:spacing w:after="0"/>
        <w:rPr>
          <w:b/>
        </w:rPr>
      </w:pPr>
    </w:p>
    <w:p w14:paraId="4D8721E6" w14:textId="45722CF6" w:rsidR="003F7580" w:rsidRPr="00CA4C61" w:rsidRDefault="003F7580" w:rsidP="0060753A">
      <w:pPr>
        <w:spacing w:after="0"/>
        <w:rPr>
          <w:b/>
        </w:rPr>
      </w:pPr>
      <w:r w:rsidRPr="00CA4C61">
        <w:rPr>
          <w:b/>
        </w:rPr>
        <w:lastRenderedPageBreak/>
        <w:t>Penalty</w:t>
      </w:r>
    </w:p>
    <w:p w14:paraId="542C5789" w14:textId="03C32279" w:rsidR="003F7580" w:rsidRDefault="003F7580" w:rsidP="0060753A">
      <w:pPr>
        <w:spacing w:after="0"/>
      </w:pPr>
      <w:r>
        <w:t>Any Player within the 10m area that is not actively exiting the area, but instead approaching the ball carrier before they have played on will have a free</w:t>
      </w:r>
      <w:r w:rsidR="008247DA">
        <w:t>-</w:t>
      </w:r>
      <w:r>
        <w:t xml:space="preserve">kick and a 25m penalty awarded against them.  </w:t>
      </w:r>
    </w:p>
    <w:p w14:paraId="42549718" w14:textId="236FD02F" w:rsidR="003F7580" w:rsidRPr="00CA4C61" w:rsidRDefault="000146E0" w:rsidP="0060753A">
      <w:pPr>
        <w:spacing w:after="0"/>
        <w:rPr>
          <w:b/>
        </w:rPr>
      </w:pPr>
      <w:proofErr w:type="gramStart"/>
      <w:r>
        <w:rPr>
          <w:b/>
        </w:rPr>
        <w:t>4.5  MARKS</w:t>
      </w:r>
      <w:proofErr w:type="gramEnd"/>
      <w:r>
        <w:rPr>
          <w:b/>
        </w:rPr>
        <w:t xml:space="preserve">/FREE KICKS </w:t>
      </w:r>
    </w:p>
    <w:p w14:paraId="423552F4" w14:textId="77777777" w:rsidR="003F7580" w:rsidRDefault="003F7580" w:rsidP="00CA4C61">
      <w:pPr>
        <w:pStyle w:val="ListParagraph"/>
        <w:numPr>
          <w:ilvl w:val="0"/>
          <w:numId w:val="5"/>
        </w:numPr>
        <w:spacing w:after="0"/>
      </w:pPr>
      <w:r>
        <w:t>For all Defenders who take a Mark or gain a Free Kick within nine (9) metres of their own Goal, the Player on the Mark for the attacking team will be brought in line with the top of the Goal Square (which is 9 metres)</w:t>
      </w:r>
    </w:p>
    <w:p w14:paraId="12BC2F50" w14:textId="77777777" w:rsidR="003F7580" w:rsidRPr="007F00D2" w:rsidRDefault="009956A4" w:rsidP="0060753A">
      <w:pPr>
        <w:spacing w:after="0"/>
        <w:rPr>
          <w:sz w:val="16"/>
          <w:szCs w:val="16"/>
        </w:rPr>
      </w:pPr>
      <w:r>
        <w:t xml:space="preserve"> </w:t>
      </w:r>
    </w:p>
    <w:p w14:paraId="19000708" w14:textId="77777777" w:rsidR="005024E4" w:rsidRDefault="003F7580" w:rsidP="005024E4">
      <w:pPr>
        <w:spacing w:after="0"/>
        <w:rPr>
          <w:b/>
        </w:rPr>
      </w:pPr>
      <w:proofErr w:type="gramStart"/>
      <w:r w:rsidRPr="00CA4C61">
        <w:rPr>
          <w:b/>
        </w:rPr>
        <w:t>4.6  25</w:t>
      </w:r>
      <w:proofErr w:type="gramEnd"/>
      <w:r w:rsidRPr="00CA4C61">
        <w:rPr>
          <w:b/>
        </w:rPr>
        <w:t xml:space="preserve"> METRE PENALTY</w:t>
      </w:r>
    </w:p>
    <w:p w14:paraId="542305FE" w14:textId="42A04190" w:rsidR="003F7580" w:rsidRDefault="003F7580" w:rsidP="005024E4">
      <w:pPr>
        <w:spacing w:after="0"/>
      </w:pPr>
      <w:r>
        <w:t xml:space="preserve">A twenty-five (25) metre penalty may be enforced by </w:t>
      </w:r>
      <w:r w:rsidR="00CA4C61">
        <w:t>a field umpire(s) where an umpire deems it to be applicable, taking note of the following point s below:</w:t>
      </w:r>
    </w:p>
    <w:p w14:paraId="5EA9BC03" w14:textId="01ED25DE" w:rsidR="00CA4C61" w:rsidRDefault="00CA4C61" w:rsidP="00CA4C61">
      <w:pPr>
        <w:pStyle w:val="ListParagraph"/>
        <w:numPr>
          <w:ilvl w:val="0"/>
          <w:numId w:val="5"/>
        </w:numPr>
        <w:spacing w:after="0"/>
      </w:pPr>
      <w:r>
        <w:t xml:space="preserve">Stricter on the infringing </w:t>
      </w:r>
      <w:r w:rsidR="008247DA">
        <w:t>p</w:t>
      </w:r>
      <w:r>
        <w:t xml:space="preserve">layer, allowing the </w:t>
      </w:r>
      <w:r w:rsidR="008247DA">
        <w:t>p</w:t>
      </w:r>
      <w:r>
        <w:t>layer with the ball to advance The Mark by 25 metres without the infringing Player being able to delay the game.</w:t>
      </w:r>
    </w:p>
    <w:p w14:paraId="309E97A8" w14:textId="77777777" w:rsidR="00CA4C61" w:rsidRDefault="00CA4C61" w:rsidP="00CA4C61">
      <w:pPr>
        <w:pStyle w:val="ListParagraph"/>
        <w:numPr>
          <w:ilvl w:val="0"/>
          <w:numId w:val="5"/>
        </w:numPr>
        <w:spacing w:after="0"/>
      </w:pPr>
      <w:r>
        <w:t>In addition, the Player with the Football will be able to “play-on” during the advancement of the 25 Metre Penalty.</w:t>
      </w:r>
    </w:p>
    <w:p w14:paraId="4F2CD655" w14:textId="5C5BF100" w:rsidR="00CA4C61" w:rsidRDefault="00CA4C61" w:rsidP="00CA4C61">
      <w:pPr>
        <w:pStyle w:val="ListParagraph"/>
        <w:numPr>
          <w:ilvl w:val="0"/>
          <w:numId w:val="5"/>
        </w:numPr>
        <w:spacing w:after="0"/>
      </w:pPr>
      <w:r>
        <w:t xml:space="preserve">Once the </w:t>
      </w:r>
      <w:r w:rsidR="008247DA">
        <w:t>p</w:t>
      </w:r>
      <w:r>
        <w:t>layer has played on (“play-on”) any opposition Player can pressure</w:t>
      </w:r>
      <w:r w:rsidR="008247DA">
        <w:t>;</w:t>
      </w:r>
      <w:r>
        <w:t xml:space="preserve"> however</w:t>
      </w:r>
      <w:r w:rsidR="00E03196">
        <w:t>,</w:t>
      </w:r>
      <w:r>
        <w:t xml:space="preserve"> it is crucial that all defensive Players are not caught within the protected area prior to the “play-on” call.</w:t>
      </w:r>
    </w:p>
    <w:p w14:paraId="06274D9B" w14:textId="77777777" w:rsidR="009956A4" w:rsidRPr="007F00D2" w:rsidRDefault="009956A4" w:rsidP="009956A4">
      <w:pPr>
        <w:spacing w:after="0"/>
        <w:rPr>
          <w:sz w:val="16"/>
          <w:szCs w:val="16"/>
        </w:rPr>
      </w:pPr>
    </w:p>
    <w:p w14:paraId="2CD8D4CE" w14:textId="77777777" w:rsidR="009956A4" w:rsidRPr="00C54C12" w:rsidRDefault="009956A4" w:rsidP="009956A4">
      <w:pPr>
        <w:spacing w:after="0"/>
        <w:rPr>
          <w:b/>
        </w:rPr>
      </w:pPr>
      <w:proofErr w:type="gramStart"/>
      <w:r w:rsidRPr="00C54C12">
        <w:rPr>
          <w:b/>
        </w:rPr>
        <w:t>4.7  KICKING</w:t>
      </w:r>
      <w:proofErr w:type="gramEnd"/>
      <w:r w:rsidRPr="00C54C12">
        <w:rPr>
          <w:b/>
        </w:rPr>
        <w:t xml:space="preserve"> FOR GOAL POST SIREN – CENTRE OF GOAL LINE</w:t>
      </w:r>
    </w:p>
    <w:p w14:paraId="15689DBC" w14:textId="77777777" w:rsidR="009956A4" w:rsidRDefault="00C54C12" w:rsidP="00C54C12">
      <w:pPr>
        <w:pStyle w:val="ListParagraph"/>
        <w:numPr>
          <w:ilvl w:val="0"/>
          <w:numId w:val="6"/>
        </w:numPr>
        <w:spacing w:after="0"/>
      </w:pPr>
      <w:r>
        <w:t>A Player who has been awarded a Mark or Free Kick once play has ended will now be able to kick across the body using a Snap or Check-side Kick.</w:t>
      </w:r>
    </w:p>
    <w:p w14:paraId="6977DFEE" w14:textId="77777777" w:rsidR="00C54C12" w:rsidRPr="007F00D2" w:rsidRDefault="00C54C12" w:rsidP="00C54C12">
      <w:pPr>
        <w:pStyle w:val="ListParagraph"/>
        <w:numPr>
          <w:ilvl w:val="0"/>
          <w:numId w:val="6"/>
        </w:numPr>
        <w:spacing w:after="0"/>
        <w:rPr>
          <w:spacing w:val="-4"/>
        </w:rPr>
      </w:pPr>
      <w:r w:rsidRPr="007F00D2">
        <w:rPr>
          <w:spacing w:val="-4"/>
        </w:rPr>
        <w:t>The Player shall dispose of the Football directly in line with the Player on the Mark and the Goal.</w:t>
      </w:r>
    </w:p>
    <w:p w14:paraId="36D694DD" w14:textId="3E072B10" w:rsidR="00C54C12" w:rsidRDefault="00C54C12" w:rsidP="00C54C12">
      <w:pPr>
        <w:pStyle w:val="ListParagraph"/>
        <w:numPr>
          <w:ilvl w:val="0"/>
          <w:numId w:val="6"/>
        </w:numPr>
        <w:spacing w:after="0"/>
      </w:pPr>
      <w:r>
        <w:t>If the Player goes over the line of the Mark, the Umpire will call “play-on”</w:t>
      </w:r>
      <w:r w:rsidR="008247DA">
        <w:t>,</w:t>
      </w:r>
      <w:r>
        <w:t xml:space="preserve"> and the shot at Goal will not count (end of quarter/match).</w:t>
      </w:r>
    </w:p>
    <w:p w14:paraId="6119AF3C" w14:textId="77777777" w:rsidR="00C54C12" w:rsidRDefault="00C54C12" w:rsidP="00C54C12">
      <w:pPr>
        <w:pStyle w:val="ListParagraph"/>
        <w:numPr>
          <w:ilvl w:val="0"/>
          <w:numId w:val="6"/>
        </w:numPr>
        <w:spacing w:after="0"/>
      </w:pPr>
      <w:r>
        <w:t xml:space="preserve">The Player is advised to engage the Umpire if they choose to have a shot at Goal in this manner, to ensure they adhere to the rules. </w:t>
      </w:r>
    </w:p>
    <w:p w14:paraId="31647F8B" w14:textId="77777777" w:rsidR="00C54C12" w:rsidRPr="007F00D2" w:rsidRDefault="00C54C12" w:rsidP="009956A4">
      <w:pPr>
        <w:spacing w:after="0"/>
        <w:rPr>
          <w:sz w:val="16"/>
          <w:szCs w:val="16"/>
        </w:rPr>
      </w:pPr>
    </w:p>
    <w:p w14:paraId="777DBCCD" w14:textId="77777777" w:rsidR="00C54C12" w:rsidRPr="00C54C12" w:rsidRDefault="00C54C12" w:rsidP="009956A4">
      <w:pPr>
        <w:spacing w:after="0"/>
        <w:rPr>
          <w:b/>
        </w:rPr>
      </w:pPr>
      <w:proofErr w:type="gramStart"/>
      <w:r w:rsidRPr="00C54C12">
        <w:rPr>
          <w:b/>
        </w:rPr>
        <w:t>4.8  MARKING</w:t>
      </w:r>
      <w:proofErr w:type="gramEnd"/>
      <w:r w:rsidRPr="00C54C12">
        <w:rPr>
          <w:b/>
        </w:rPr>
        <w:t xml:space="preserve"> CONTEST – HANDS IN THE BACK</w:t>
      </w:r>
    </w:p>
    <w:p w14:paraId="2DC1055A" w14:textId="47C8C40B" w:rsidR="00C54C12" w:rsidRDefault="00C54C12" w:rsidP="00C54C12">
      <w:pPr>
        <w:pStyle w:val="ListParagraph"/>
        <w:numPr>
          <w:ilvl w:val="0"/>
          <w:numId w:val="7"/>
        </w:numPr>
        <w:spacing w:after="0"/>
      </w:pPr>
      <w:r>
        <w:t xml:space="preserve">Hands in the Back rule interpretation to be repealed, allowing a </w:t>
      </w:r>
      <w:r w:rsidR="008247DA">
        <w:t>p</w:t>
      </w:r>
      <w:r>
        <w:t>layer to place his or her hands on the back of his opponent to protect his position in a Marking contest but not to push the</w:t>
      </w:r>
      <w:r w:rsidR="008C5459">
        <w:t xml:space="preserve"> </w:t>
      </w:r>
      <w:r>
        <w:t>Player in the back.</w:t>
      </w:r>
    </w:p>
    <w:p w14:paraId="60F7115B" w14:textId="77777777" w:rsidR="00C54C12" w:rsidRDefault="00C54C12" w:rsidP="00C54C12">
      <w:pPr>
        <w:pStyle w:val="ListParagraph"/>
        <w:numPr>
          <w:ilvl w:val="0"/>
          <w:numId w:val="7"/>
        </w:numPr>
        <w:spacing w:after="0"/>
      </w:pPr>
      <w:proofErr w:type="gramStart"/>
      <w:r>
        <w:t>As long as</w:t>
      </w:r>
      <w:proofErr w:type="gramEnd"/>
      <w:r>
        <w:t xml:space="preserve"> the player does not push their opponent in the back, it will be a play-on call or mark. </w:t>
      </w:r>
    </w:p>
    <w:p w14:paraId="0161AABA" w14:textId="77777777" w:rsidR="00C54C12" w:rsidRPr="007F00D2" w:rsidRDefault="00C54C12" w:rsidP="007F00D2">
      <w:pPr>
        <w:spacing w:after="0"/>
        <w:rPr>
          <w:sz w:val="16"/>
          <w:szCs w:val="16"/>
        </w:rPr>
      </w:pPr>
    </w:p>
    <w:p w14:paraId="1ADF4CCE" w14:textId="77777777" w:rsidR="00C54C12" w:rsidRPr="00C54C12" w:rsidRDefault="00C54C12" w:rsidP="00C54C12">
      <w:pPr>
        <w:spacing w:after="0"/>
        <w:rPr>
          <w:b/>
        </w:rPr>
      </w:pPr>
      <w:proofErr w:type="gramStart"/>
      <w:r w:rsidRPr="00C54C12">
        <w:rPr>
          <w:b/>
        </w:rPr>
        <w:t>4.9  RUCK</w:t>
      </w:r>
      <w:proofErr w:type="gramEnd"/>
      <w:r w:rsidRPr="00C54C12">
        <w:rPr>
          <w:b/>
        </w:rPr>
        <w:t xml:space="preserve"> CONTEST – PRIOR OPPORTUNITY</w:t>
      </w:r>
    </w:p>
    <w:p w14:paraId="3AD2D34A" w14:textId="1734A17E" w:rsidR="002218AB" w:rsidRDefault="00C54C12" w:rsidP="00C54C12">
      <w:pPr>
        <w:spacing w:after="0"/>
      </w:pPr>
      <w:r>
        <w:t>A Ruck Player who takes possession of the Football while contesting a bounce or throw up by a Field Umpire or a boundary throw</w:t>
      </w:r>
      <w:r w:rsidR="008247DA">
        <w:t>-</w:t>
      </w:r>
      <w:r>
        <w:t>in by a Boundary Umpire, will not be regarded as having had Prior Opportunity.</w:t>
      </w:r>
    </w:p>
    <w:p w14:paraId="2ED0AB91" w14:textId="77777777" w:rsidR="002218AB" w:rsidRPr="007F00D2" w:rsidRDefault="002218AB" w:rsidP="00C54C12">
      <w:pPr>
        <w:spacing w:after="0"/>
        <w:rPr>
          <w:sz w:val="16"/>
          <w:szCs w:val="16"/>
        </w:rPr>
      </w:pPr>
    </w:p>
    <w:p w14:paraId="1F48770A" w14:textId="77777777" w:rsidR="00C54C12" w:rsidRPr="00C54C12" w:rsidRDefault="00C50EE8" w:rsidP="00C54C12">
      <w:pPr>
        <w:spacing w:after="0"/>
        <w:rPr>
          <w:b/>
        </w:rPr>
      </w:pPr>
      <w:proofErr w:type="gramStart"/>
      <w:r>
        <w:rPr>
          <w:b/>
        </w:rPr>
        <w:t>4.10  UMPIRE</w:t>
      </w:r>
      <w:proofErr w:type="gramEnd"/>
      <w:r>
        <w:rPr>
          <w:b/>
        </w:rPr>
        <w:t xml:space="preserve"> CONTACT</w:t>
      </w:r>
    </w:p>
    <w:p w14:paraId="3A0B87BC" w14:textId="77777777" w:rsidR="00C54C12" w:rsidRDefault="00C54C12" w:rsidP="00C54C12">
      <w:pPr>
        <w:spacing w:after="0"/>
      </w:pPr>
      <w:r>
        <w:t>Players will be prohibited from setting up behind the Field Umpire or at each Centre Bounce.</w:t>
      </w:r>
    </w:p>
    <w:p w14:paraId="668F1E36" w14:textId="77777777" w:rsidR="002218AB" w:rsidRPr="007F00D2" w:rsidRDefault="002218AB" w:rsidP="00C54C12">
      <w:pPr>
        <w:spacing w:after="0"/>
        <w:rPr>
          <w:b/>
          <w:sz w:val="16"/>
          <w:szCs w:val="16"/>
        </w:rPr>
      </w:pPr>
    </w:p>
    <w:p w14:paraId="5E0E2377" w14:textId="2112BAA5" w:rsidR="00C54C12" w:rsidRPr="00690798" w:rsidRDefault="00C54C12" w:rsidP="00C54C12">
      <w:pPr>
        <w:spacing w:after="0"/>
        <w:rPr>
          <w:b/>
        </w:rPr>
      </w:pPr>
      <w:r w:rsidRPr="00690798">
        <w:rPr>
          <w:b/>
        </w:rPr>
        <w:t>Penalty</w:t>
      </w:r>
    </w:p>
    <w:p w14:paraId="5F73677E" w14:textId="1C0DD0C0" w:rsidR="00C54C12" w:rsidRDefault="00C54C12" w:rsidP="00690798">
      <w:pPr>
        <w:pStyle w:val="ListParagraph"/>
        <w:numPr>
          <w:ilvl w:val="0"/>
          <w:numId w:val="8"/>
        </w:numPr>
        <w:spacing w:after="0"/>
      </w:pPr>
      <w:r>
        <w:t>U</w:t>
      </w:r>
      <w:r w:rsidR="00690798">
        <w:t xml:space="preserve">mpire will ask </w:t>
      </w:r>
      <w:r w:rsidR="008247DA">
        <w:t xml:space="preserve">the </w:t>
      </w:r>
      <w:r w:rsidR="00690798">
        <w:t>player to move t</w:t>
      </w:r>
      <w:r>
        <w:t xml:space="preserve">o </w:t>
      </w:r>
      <w:r w:rsidR="008247DA">
        <w:t xml:space="preserve">the </w:t>
      </w:r>
      <w:r>
        <w:t>correct position immediately.</w:t>
      </w:r>
    </w:p>
    <w:p w14:paraId="73F58AF0" w14:textId="77777777" w:rsidR="008247DA" w:rsidRDefault="00C54C12" w:rsidP="005C4F5D">
      <w:pPr>
        <w:pStyle w:val="ListParagraph"/>
        <w:numPr>
          <w:ilvl w:val="0"/>
          <w:numId w:val="8"/>
        </w:numPr>
        <w:spacing w:after="0"/>
      </w:pPr>
      <w:r>
        <w:t>Failure to mov</w:t>
      </w:r>
      <w:r w:rsidR="0088322B">
        <w:t>e to correct positioning once no</w:t>
      </w:r>
      <w:r>
        <w:t xml:space="preserve">tified will result in a </w:t>
      </w:r>
      <w:proofErr w:type="gramStart"/>
      <w:r>
        <w:t>free</w:t>
      </w:r>
      <w:r w:rsidR="008247DA">
        <w:t>-</w:t>
      </w:r>
      <w:r>
        <w:t>kick</w:t>
      </w:r>
      <w:proofErr w:type="gramEnd"/>
      <w:r>
        <w:t xml:space="preserve"> to the opposition (time-wasting free kick).</w:t>
      </w:r>
    </w:p>
    <w:p w14:paraId="63115982" w14:textId="4E0FA24B" w:rsidR="007F00D2" w:rsidRDefault="00690798" w:rsidP="005024E4">
      <w:pPr>
        <w:pStyle w:val="ListParagraph"/>
        <w:numPr>
          <w:ilvl w:val="0"/>
          <w:numId w:val="8"/>
        </w:numPr>
        <w:spacing w:after="0"/>
      </w:pPr>
      <w:r>
        <w:lastRenderedPageBreak/>
        <w:t>A second failure to move to</w:t>
      </w:r>
      <w:r w:rsidR="008247DA">
        <w:t xml:space="preserve"> the</w:t>
      </w:r>
      <w:r>
        <w:t xml:space="preserve"> correct position will result in a Yellow Card for misconduct (time</w:t>
      </w:r>
      <w:r w:rsidR="00E03196">
        <w:t>-</w:t>
      </w:r>
      <w:r>
        <w:t xml:space="preserve">wasting/disobeying </w:t>
      </w:r>
      <w:proofErr w:type="gramStart"/>
      <w:r>
        <w:t>umpires</w:t>
      </w:r>
      <w:proofErr w:type="gramEnd"/>
      <w:r>
        <w:t xml:space="preserve"> instructions) in addition to the above free kick being awarded.</w:t>
      </w:r>
    </w:p>
    <w:p w14:paraId="74CBDD67" w14:textId="77777777" w:rsidR="00C50EE8" w:rsidRPr="00C50EE8" w:rsidRDefault="00C50EE8" w:rsidP="00C50EE8">
      <w:pPr>
        <w:spacing w:after="0"/>
        <w:rPr>
          <w:b/>
        </w:rPr>
      </w:pPr>
      <w:proofErr w:type="gramStart"/>
      <w:r w:rsidRPr="00C50EE8">
        <w:rPr>
          <w:b/>
        </w:rPr>
        <w:t>4.11  THIRD</w:t>
      </w:r>
      <w:proofErr w:type="gramEnd"/>
      <w:r w:rsidRPr="00C50EE8">
        <w:rPr>
          <w:b/>
        </w:rPr>
        <w:t xml:space="preserve"> MAN UP</w:t>
      </w:r>
    </w:p>
    <w:p w14:paraId="2FA018C0" w14:textId="77777777" w:rsidR="008247DA" w:rsidRPr="008247DA" w:rsidRDefault="008247DA" w:rsidP="008247DA">
      <w:pPr>
        <w:numPr>
          <w:ilvl w:val="1"/>
          <w:numId w:val="15"/>
        </w:numPr>
        <w:tabs>
          <w:tab w:val="clear" w:pos="1440"/>
        </w:tabs>
        <w:spacing w:after="0"/>
        <w:ind w:left="709" w:hanging="425"/>
      </w:pPr>
      <w:r w:rsidRPr="008247DA">
        <w:t>The adoption of the 3</w:t>
      </w:r>
      <w:r w:rsidRPr="008247DA">
        <w:rPr>
          <w:vertAlign w:val="superscript"/>
        </w:rPr>
        <w:t>rd</w:t>
      </w:r>
      <w:r w:rsidRPr="008247DA">
        <w:t xml:space="preserve"> Man Up Rule as implemented at AFL level – permitting only two players (one from each team) to contest a ruck contest. </w:t>
      </w:r>
    </w:p>
    <w:p w14:paraId="2BE254F8" w14:textId="1B5A96A4" w:rsidR="008247DA" w:rsidRPr="008247DA" w:rsidRDefault="008247DA" w:rsidP="008247DA">
      <w:pPr>
        <w:numPr>
          <w:ilvl w:val="1"/>
          <w:numId w:val="15"/>
        </w:numPr>
        <w:tabs>
          <w:tab w:val="clear" w:pos="1440"/>
        </w:tabs>
        <w:spacing w:after="0"/>
        <w:ind w:left="709" w:hanging="425"/>
      </w:pPr>
      <w:r w:rsidRPr="008247DA">
        <w:t>For the avoidance of doubt, if two players from the same team contest a ruck contest</w:t>
      </w:r>
      <w:r>
        <w:t>,</w:t>
      </w:r>
      <w:r w:rsidRPr="008247DA">
        <w:t xml:space="preserve"> a free kick will </w:t>
      </w:r>
      <w:r>
        <w:t xml:space="preserve">be </w:t>
      </w:r>
      <w:r w:rsidRPr="008247DA">
        <w:t>paid against that team.</w:t>
      </w:r>
    </w:p>
    <w:p w14:paraId="42EAE303" w14:textId="77777777" w:rsidR="00C50EE8" w:rsidRDefault="00C50EE8" w:rsidP="00C50EE8">
      <w:pPr>
        <w:spacing w:after="0"/>
      </w:pPr>
    </w:p>
    <w:p w14:paraId="4813D04B" w14:textId="77777777" w:rsidR="00C50EE8" w:rsidRPr="00C50EE8" w:rsidRDefault="00C50EE8" w:rsidP="00C50EE8">
      <w:pPr>
        <w:spacing w:after="0"/>
        <w:rPr>
          <w:b/>
        </w:rPr>
      </w:pPr>
      <w:proofErr w:type="gramStart"/>
      <w:r w:rsidRPr="00C50EE8">
        <w:rPr>
          <w:b/>
        </w:rPr>
        <w:t>4.12  LAST</w:t>
      </w:r>
      <w:proofErr w:type="gramEnd"/>
      <w:r w:rsidRPr="00C50EE8">
        <w:rPr>
          <w:b/>
        </w:rPr>
        <w:t xml:space="preserve"> POSSESSION OUT OF BOUNDS</w:t>
      </w:r>
    </w:p>
    <w:p w14:paraId="3B2A9DCB" w14:textId="51564A05" w:rsidR="00C50EE8" w:rsidRDefault="00C50EE8" w:rsidP="00C50EE8">
      <w:pPr>
        <w:pStyle w:val="ListParagraph"/>
        <w:numPr>
          <w:ilvl w:val="0"/>
          <w:numId w:val="9"/>
        </w:numPr>
        <w:spacing w:after="0"/>
      </w:pPr>
      <w:r>
        <w:t xml:space="preserve">A </w:t>
      </w:r>
      <w:proofErr w:type="gramStart"/>
      <w:r>
        <w:t>free</w:t>
      </w:r>
      <w:r w:rsidR="008247DA">
        <w:t>-</w:t>
      </w:r>
      <w:r>
        <w:t>kick</w:t>
      </w:r>
      <w:proofErr w:type="gramEnd"/>
      <w:r>
        <w:t xml:space="preserve"> shall be awarded against a </w:t>
      </w:r>
      <w:r w:rsidR="008247DA">
        <w:t>p</w:t>
      </w:r>
      <w:r>
        <w:t>layer who:</w:t>
      </w:r>
    </w:p>
    <w:p w14:paraId="6CF458B3" w14:textId="77777777" w:rsidR="00C50EE8" w:rsidRDefault="00C50EE8" w:rsidP="00C50EE8">
      <w:pPr>
        <w:pStyle w:val="ListParagraph"/>
        <w:numPr>
          <w:ilvl w:val="0"/>
          <w:numId w:val="9"/>
        </w:numPr>
        <w:spacing w:after="0"/>
      </w:pPr>
      <w:r>
        <w:t xml:space="preserve">Kicks or </w:t>
      </w:r>
      <w:proofErr w:type="gramStart"/>
      <w:r>
        <w:t>Handballs</w:t>
      </w:r>
      <w:proofErr w:type="gramEnd"/>
      <w:r>
        <w:t xml:space="preserve"> the football over the Boundary Line without the football being touched by another player.</w:t>
      </w:r>
    </w:p>
    <w:p w14:paraId="74FBB0B4" w14:textId="08D81F7C" w:rsidR="00C50EE8" w:rsidRDefault="00C50EE8" w:rsidP="00C50EE8">
      <w:pPr>
        <w:pStyle w:val="ListParagraph"/>
        <w:numPr>
          <w:ilvl w:val="0"/>
          <w:numId w:val="9"/>
        </w:numPr>
        <w:spacing w:after="0"/>
      </w:pPr>
      <w:r>
        <w:t>Except where a Player who does not have possession, stops the football being touched by an Opposition Player by Shepherding the football across the Boundary Line, where the football could have otherwise been touched.</w:t>
      </w:r>
    </w:p>
    <w:p w14:paraId="663C8813" w14:textId="24064ACD" w:rsidR="008247DA" w:rsidRDefault="008247DA" w:rsidP="008247DA">
      <w:pPr>
        <w:pStyle w:val="ListParagraph"/>
        <w:spacing w:after="0"/>
        <w:rPr>
          <w:b/>
          <w:bCs/>
        </w:rPr>
      </w:pPr>
    </w:p>
    <w:p w14:paraId="761E6076" w14:textId="511113E2" w:rsidR="00A3355F" w:rsidRPr="00EE2FD4" w:rsidRDefault="002218AB" w:rsidP="00A3355F">
      <w:pPr>
        <w:rPr>
          <w:b/>
          <w:bCs/>
        </w:rPr>
      </w:pPr>
      <w:r w:rsidRPr="00EE2FD4">
        <w:rPr>
          <w:b/>
          <w:bCs/>
        </w:rPr>
        <w:t xml:space="preserve">4.13 </w:t>
      </w:r>
      <w:r w:rsidR="00EE2FD4" w:rsidRPr="00EE2FD4">
        <w:rPr>
          <w:b/>
          <w:bCs/>
        </w:rPr>
        <w:t>DANGEROUS TACKLE</w:t>
      </w:r>
    </w:p>
    <w:p w14:paraId="066795AB" w14:textId="77777777" w:rsidR="00A3355F" w:rsidRPr="00B22672" w:rsidRDefault="00A3355F" w:rsidP="00A3355F">
      <w:r w:rsidRPr="00B22672">
        <w:t xml:space="preserve">The number of dangerous tackles has increased in the SAAS competition.  At all levels of football (including AFL and SANFL), the dangerous tackle's focus has presented significant problems both on and off the field.  </w:t>
      </w:r>
    </w:p>
    <w:p w14:paraId="4EE56BE8" w14:textId="77777777" w:rsidR="00A3355F" w:rsidRPr="00B22672" w:rsidRDefault="00A3355F" w:rsidP="00A3355F">
      <w:pPr>
        <w:rPr>
          <w:u w:val="single"/>
        </w:rPr>
      </w:pPr>
      <w:r w:rsidRPr="00B22672">
        <w:rPr>
          <w:u w:val="single"/>
        </w:rPr>
        <w:t>For consistency in penalising the dangerous tackle, the following TWO rules for a dangerous tackle have been introduced:</w:t>
      </w:r>
    </w:p>
    <w:tbl>
      <w:tblPr>
        <w:tblStyle w:val="TableGrid"/>
        <w:tblW w:w="0" w:type="auto"/>
        <w:tblLook w:val="04A0" w:firstRow="1" w:lastRow="0" w:firstColumn="1" w:lastColumn="0" w:noHBand="0" w:noVBand="1"/>
      </w:tblPr>
      <w:tblGrid>
        <w:gridCol w:w="4508"/>
        <w:gridCol w:w="4508"/>
      </w:tblGrid>
      <w:tr w:rsidR="00A3355F" w:rsidRPr="00B22672" w14:paraId="6B46B311" w14:textId="77777777" w:rsidTr="0089796A">
        <w:tc>
          <w:tcPr>
            <w:tcW w:w="4508" w:type="dxa"/>
          </w:tcPr>
          <w:p w14:paraId="52697241" w14:textId="77777777" w:rsidR="00A3355F" w:rsidRPr="00B22672" w:rsidRDefault="00A3355F" w:rsidP="0089796A">
            <w:pPr>
              <w:jc w:val="center"/>
            </w:pPr>
            <w:r w:rsidRPr="00B22672">
              <w:t>Situation</w:t>
            </w:r>
          </w:p>
        </w:tc>
        <w:tc>
          <w:tcPr>
            <w:tcW w:w="4508" w:type="dxa"/>
          </w:tcPr>
          <w:p w14:paraId="325112B0" w14:textId="77777777" w:rsidR="00A3355F" w:rsidRPr="00B22672" w:rsidRDefault="00A3355F" w:rsidP="0089796A">
            <w:pPr>
              <w:jc w:val="center"/>
            </w:pPr>
            <w:r w:rsidRPr="00B22672">
              <w:t>Penalty</w:t>
            </w:r>
          </w:p>
        </w:tc>
      </w:tr>
      <w:tr w:rsidR="00A3355F" w:rsidRPr="00B22672" w14:paraId="09108925" w14:textId="77777777" w:rsidTr="0089796A">
        <w:tc>
          <w:tcPr>
            <w:tcW w:w="4508" w:type="dxa"/>
          </w:tcPr>
          <w:p w14:paraId="125077CF" w14:textId="77777777" w:rsidR="00A3355F" w:rsidRPr="00B22672" w:rsidRDefault="00A3355F" w:rsidP="0089796A">
            <w:r w:rsidRPr="00B22672">
              <w:t>Dangerous Tackle – Level 1</w:t>
            </w:r>
          </w:p>
        </w:tc>
        <w:tc>
          <w:tcPr>
            <w:tcW w:w="4508" w:type="dxa"/>
          </w:tcPr>
          <w:p w14:paraId="3410F194" w14:textId="77777777" w:rsidR="00A3355F" w:rsidRPr="00B22672" w:rsidRDefault="00A3355F" w:rsidP="0089796A">
            <w:r w:rsidRPr="00B22672">
              <w:t xml:space="preserve">The </w:t>
            </w:r>
            <w:proofErr w:type="gramStart"/>
            <w:r w:rsidRPr="00B22672">
              <w:t>free-kick</w:t>
            </w:r>
            <w:proofErr w:type="gramEnd"/>
            <w:r w:rsidRPr="00B22672">
              <w:t xml:space="preserve"> is awarded to the player who is tackled, and a 25m penalty applied</w:t>
            </w:r>
          </w:p>
        </w:tc>
      </w:tr>
      <w:tr w:rsidR="00A3355F" w:rsidRPr="00B22672" w14:paraId="3EBE4B9B" w14:textId="77777777" w:rsidTr="0089796A">
        <w:tc>
          <w:tcPr>
            <w:tcW w:w="4508" w:type="dxa"/>
          </w:tcPr>
          <w:p w14:paraId="5A6A03C4" w14:textId="77777777" w:rsidR="00A3355F" w:rsidRPr="00B22672" w:rsidRDefault="00A3355F" w:rsidP="0089796A">
            <w:r w:rsidRPr="00B22672">
              <w:t>Dangerous Tackle – Level 2</w:t>
            </w:r>
          </w:p>
        </w:tc>
        <w:tc>
          <w:tcPr>
            <w:tcW w:w="4508" w:type="dxa"/>
          </w:tcPr>
          <w:p w14:paraId="301F604E" w14:textId="77777777" w:rsidR="00A3355F" w:rsidRPr="00B22672" w:rsidRDefault="00A3355F" w:rsidP="0089796A">
            <w:r w:rsidRPr="00B22672">
              <w:t xml:space="preserve">If the tackle is reckless and beyond excessive, the tackler will be issued a red card, and a </w:t>
            </w:r>
            <w:proofErr w:type="gramStart"/>
            <w:r w:rsidRPr="00B22672">
              <w:t>free-kick</w:t>
            </w:r>
            <w:proofErr w:type="gramEnd"/>
            <w:r w:rsidRPr="00B22672">
              <w:t xml:space="preserve"> is awarded, plus a 25m penalty.</w:t>
            </w:r>
          </w:p>
        </w:tc>
      </w:tr>
    </w:tbl>
    <w:p w14:paraId="20FCA267" w14:textId="37AF835D" w:rsidR="00B22672" w:rsidRDefault="00B22672" w:rsidP="00B22672">
      <w:pPr>
        <w:spacing w:after="0"/>
        <w:rPr>
          <w:b/>
          <w:bCs/>
        </w:rPr>
      </w:pPr>
    </w:p>
    <w:p w14:paraId="3477879D" w14:textId="542B744F" w:rsidR="00B22672" w:rsidRDefault="00B22672" w:rsidP="00B22672">
      <w:pPr>
        <w:rPr>
          <w:b/>
          <w:bCs/>
        </w:rPr>
      </w:pPr>
      <w:r w:rsidRPr="00EE2FD4">
        <w:rPr>
          <w:b/>
          <w:bCs/>
        </w:rPr>
        <w:t>4.1</w:t>
      </w:r>
      <w:r>
        <w:rPr>
          <w:b/>
          <w:bCs/>
        </w:rPr>
        <w:t>4</w:t>
      </w:r>
      <w:r w:rsidRPr="00EE2FD4">
        <w:rPr>
          <w:b/>
          <w:bCs/>
        </w:rPr>
        <w:t xml:space="preserve"> </w:t>
      </w:r>
      <w:r>
        <w:rPr>
          <w:b/>
          <w:bCs/>
        </w:rPr>
        <w:t>STANDING RULE</w:t>
      </w:r>
    </w:p>
    <w:p w14:paraId="689A588A" w14:textId="77777777" w:rsidR="00B22672" w:rsidRDefault="00B22672" w:rsidP="00B22672">
      <w:pPr>
        <w:pStyle w:val="ListParagraph"/>
        <w:numPr>
          <w:ilvl w:val="0"/>
          <w:numId w:val="19"/>
        </w:numPr>
        <w:spacing w:after="0"/>
        <w:rPr>
          <w:b/>
          <w:bCs/>
        </w:rPr>
      </w:pPr>
      <w:r>
        <w:t>Standing the Mark is applied if a player is awarded a Mark or Free Kick.</w:t>
      </w:r>
    </w:p>
    <w:p w14:paraId="0443A36B" w14:textId="77777777" w:rsidR="00B22672" w:rsidRDefault="00B22672" w:rsidP="00B22672">
      <w:pPr>
        <w:pStyle w:val="ListParagraph"/>
        <w:numPr>
          <w:ilvl w:val="0"/>
          <w:numId w:val="19"/>
        </w:numPr>
        <w:spacing w:after="0"/>
        <w:rPr>
          <w:b/>
          <w:bCs/>
        </w:rPr>
      </w:pPr>
      <w:r>
        <w:t xml:space="preserve">The player from the opposite team may stand on the mark indicated by the Umpire. </w:t>
      </w:r>
    </w:p>
    <w:p w14:paraId="31E0E7F5" w14:textId="77777777" w:rsidR="00B22672" w:rsidRDefault="00B22672" w:rsidP="00B22672">
      <w:pPr>
        <w:pStyle w:val="ListParagraph"/>
        <w:numPr>
          <w:ilvl w:val="0"/>
          <w:numId w:val="19"/>
        </w:numPr>
        <w:spacing w:after="0"/>
        <w:rPr>
          <w:b/>
          <w:bCs/>
        </w:rPr>
      </w:pPr>
      <w:r>
        <w:t>This player cannot move until the umpire calls play-</w:t>
      </w:r>
      <w:proofErr w:type="gramStart"/>
      <w:r>
        <w:t>on</w:t>
      </w:r>
      <w:proofErr w:type="gramEnd"/>
      <w:r>
        <w:t xml:space="preserve"> or the ball has been passed back into play via kick or handball. </w:t>
      </w:r>
    </w:p>
    <w:p w14:paraId="1C2F82AA" w14:textId="03DC4EB2" w:rsidR="00B22672" w:rsidRPr="003A1D87" w:rsidRDefault="00B22672" w:rsidP="00B22672">
      <w:pPr>
        <w:pStyle w:val="ListParagraph"/>
        <w:numPr>
          <w:ilvl w:val="0"/>
          <w:numId w:val="19"/>
        </w:numPr>
        <w:spacing w:after="0"/>
        <w:rPr>
          <w:b/>
          <w:bCs/>
        </w:rPr>
      </w:pPr>
      <w:r>
        <w:t xml:space="preserve">If the standing player moves before </w:t>
      </w:r>
      <w:proofErr w:type="gramStart"/>
      <w:r>
        <w:t>appropriate</w:t>
      </w:r>
      <w:proofErr w:type="gramEnd"/>
      <w:r>
        <w:t xml:space="preserve"> the Umpire will award a 25 metre penalty.</w:t>
      </w:r>
    </w:p>
    <w:p w14:paraId="35C3C3B4" w14:textId="5669B7C8" w:rsidR="003A1D87" w:rsidRDefault="003A1D87" w:rsidP="003A1D87">
      <w:pPr>
        <w:spacing w:after="0"/>
        <w:rPr>
          <w:b/>
          <w:bCs/>
        </w:rPr>
      </w:pPr>
    </w:p>
    <w:p w14:paraId="30BC62A0" w14:textId="7C9FE23D" w:rsidR="003A1D87" w:rsidRDefault="003A1D87" w:rsidP="003A1D87">
      <w:pPr>
        <w:rPr>
          <w:b/>
          <w:bCs/>
        </w:rPr>
      </w:pPr>
      <w:r w:rsidRPr="00EE2FD4">
        <w:rPr>
          <w:b/>
          <w:bCs/>
        </w:rPr>
        <w:t>4.1</w:t>
      </w:r>
      <w:r>
        <w:rPr>
          <w:b/>
          <w:bCs/>
        </w:rPr>
        <w:t>5</w:t>
      </w:r>
      <w:r w:rsidRPr="00EE2FD4">
        <w:rPr>
          <w:b/>
          <w:bCs/>
        </w:rPr>
        <w:t xml:space="preserve"> </w:t>
      </w:r>
      <w:r>
        <w:rPr>
          <w:b/>
          <w:bCs/>
        </w:rPr>
        <w:t>UMPIRE DESSENT</w:t>
      </w:r>
    </w:p>
    <w:p w14:paraId="03D262BC" w14:textId="73789122" w:rsidR="003A1D87" w:rsidRDefault="003A1D87" w:rsidP="003A1D87">
      <w:pPr>
        <w:pStyle w:val="ListParagraph"/>
        <w:numPr>
          <w:ilvl w:val="0"/>
          <w:numId w:val="20"/>
        </w:numPr>
        <w:spacing w:after="0"/>
      </w:pPr>
      <w:r>
        <w:t xml:space="preserve">RESPECT of Officials in the game is paramount – </w:t>
      </w:r>
      <w:proofErr w:type="spellStart"/>
      <w:r>
        <w:t>Dessent</w:t>
      </w:r>
      <w:proofErr w:type="spellEnd"/>
      <w:r>
        <w:t xml:space="preserve"> towards Umpires will not be tolerated. Umpires can issue a Free Kick or 25 metre penalty if a player(s) do not demonstrate respect during the game.</w:t>
      </w:r>
    </w:p>
    <w:p w14:paraId="36C2400F" w14:textId="77777777" w:rsidR="00B22672" w:rsidRPr="00B22672" w:rsidRDefault="00B22672" w:rsidP="00B22672">
      <w:pPr>
        <w:spacing w:after="0"/>
        <w:rPr>
          <w:b/>
          <w:bCs/>
        </w:rPr>
      </w:pPr>
    </w:p>
    <w:p w14:paraId="1CA8778A" w14:textId="3942B12D" w:rsidR="008247DA" w:rsidRDefault="00A3355F" w:rsidP="008247DA">
      <w:pPr>
        <w:spacing w:after="0"/>
      </w:pPr>
      <w:proofErr w:type="gramStart"/>
      <w:r>
        <w:rPr>
          <w:b/>
          <w:bCs/>
        </w:rPr>
        <w:t>4.1</w:t>
      </w:r>
      <w:r w:rsidR="003A1D87">
        <w:rPr>
          <w:b/>
          <w:bCs/>
        </w:rPr>
        <w:t>6</w:t>
      </w:r>
      <w:r w:rsidR="008247DA" w:rsidRPr="008247DA">
        <w:rPr>
          <w:b/>
          <w:bCs/>
        </w:rPr>
        <w:t xml:space="preserve">  </w:t>
      </w:r>
      <w:r w:rsidR="00DF1838">
        <w:rPr>
          <w:b/>
          <w:bCs/>
        </w:rPr>
        <w:t>SANFL</w:t>
      </w:r>
      <w:proofErr w:type="gramEnd"/>
      <w:r w:rsidR="00DF1838">
        <w:rPr>
          <w:b/>
          <w:bCs/>
        </w:rPr>
        <w:t xml:space="preserve"> </w:t>
      </w:r>
      <w:r w:rsidR="008247DA" w:rsidRPr="008247DA">
        <w:rPr>
          <w:b/>
          <w:bCs/>
          <w:iCs/>
        </w:rPr>
        <w:t>ANTI – DENSITY rule does not apply in the SAAS Competition</w:t>
      </w:r>
    </w:p>
    <w:p w14:paraId="5F3B1FD9" w14:textId="162A8648" w:rsidR="00C50EE8" w:rsidRPr="00C50EE8" w:rsidRDefault="005024E4" w:rsidP="00C27DD8">
      <w:pPr>
        <w:rPr>
          <w:b/>
        </w:rPr>
      </w:pPr>
      <w:r>
        <w:rPr>
          <w:b/>
        </w:rPr>
        <w:br w:type="page"/>
      </w:r>
      <w:r w:rsidR="00C50EE8" w:rsidRPr="00C50EE8">
        <w:rPr>
          <w:b/>
        </w:rPr>
        <w:lastRenderedPageBreak/>
        <w:t>YELLOW/RED CARDS</w:t>
      </w:r>
    </w:p>
    <w:p w14:paraId="7A41ADCE" w14:textId="47969E03" w:rsidR="00C50EE8" w:rsidRDefault="00C50EE8" w:rsidP="00C50EE8">
      <w:pPr>
        <w:spacing w:after="0"/>
      </w:pPr>
      <w:proofErr w:type="gramStart"/>
      <w:r>
        <w:t>5.1  The</w:t>
      </w:r>
      <w:proofErr w:type="gramEnd"/>
      <w:r>
        <w:t xml:space="preserve"> Field Umpire has the power to send a </w:t>
      </w:r>
      <w:r w:rsidR="008247DA">
        <w:t>p</w:t>
      </w:r>
      <w:r>
        <w:t>layer off the field with a YELLOW CARD, in the following instances.</w:t>
      </w:r>
    </w:p>
    <w:p w14:paraId="10EEB089" w14:textId="77777777" w:rsidR="008247DA" w:rsidRDefault="00C50EE8" w:rsidP="00360AC3">
      <w:pPr>
        <w:pStyle w:val="ListParagraph"/>
        <w:numPr>
          <w:ilvl w:val="0"/>
          <w:numId w:val="10"/>
        </w:numPr>
        <w:spacing w:after="0"/>
      </w:pPr>
      <w:r>
        <w:t>When a Player’s actions are not within the spirit of the game but not serious enough for an official report</w:t>
      </w:r>
    </w:p>
    <w:p w14:paraId="44B5C035" w14:textId="128F5DAD" w:rsidR="00C50EE8" w:rsidRDefault="008247DA" w:rsidP="00360AC3">
      <w:pPr>
        <w:pStyle w:val="ListParagraph"/>
        <w:numPr>
          <w:ilvl w:val="0"/>
          <w:numId w:val="10"/>
        </w:numPr>
        <w:spacing w:after="0"/>
      </w:pPr>
      <w:r>
        <w:t>U</w:t>
      </w:r>
      <w:r w:rsidR="00C50EE8">
        <w:t>sed to help a player calm down and focus again on playing the ball.</w:t>
      </w:r>
    </w:p>
    <w:p w14:paraId="0B9B7B36" w14:textId="77777777" w:rsidR="00C50EE8" w:rsidRDefault="00C50EE8" w:rsidP="00360AC3">
      <w:pPr>
        <w:pStyle w:val="ListParagraph"/>
        <w:numPr>
          <w:ilvl w:val="0"/>
          <w:numId w:val="10"/>
        </w:numPr>
        <w:spacing w:after="0"/>
      </w:pPr>
      <w:r>
        <w:t>Umpires are not required to accompany offending players off the field.</w:t>
      </w:r>
    </w:p>
    <w:p w14:paraId="66D284CE" w14:textId="77777777" w:rsidR="00B57D38" w:rsidRDefault="00B57D38" w:rsidP="00B57D38">
      <w:pPr>
        <w:spacing w:after="0"/>
      </w:pPr>
    </w:p>
    <w:p w14:paraId="353DC9E6" w14:textId="77777777" w:rsidR="00B57D38" w:rsidRPr="00B57D38" w:rsidRDefault="00B57D38" w:rsidP="00B57D38">
      <w:pPr>
        <w:spacing w:after="0"/>
        <w:rPr>
          <w:b/>
        </w:rPr>
      </w:pPr>
      <w:r w:rsidRPr="00B57D38">
        <w:rPr>
          <w:b/>
        </w:rPr>
        <w:t>YELLOW CARD CONDITIONS</w:t>
      </w:r>
    </w:p>
    <w:p w14:paraId="1E774816" w14:textId="01D8354C" w:rsidR="00B57D38" w:rsidRDefault="00B57D38" w:rsidP="00B57D38">
      <w:pPr>
        <w:pStyle w:val="ListParagraph"/>
        <w:numPr>
          <w:ilvl w:val="0"/>
          <w:numId w:val="11"/>
        </w:numPr>
        <w:spacing w:after="0"/>
      </w:pPr>
      <w:r>
        <w:t xml:space="preserve">The offending </w:t>
      </w:r>
      <w:r w:rsidR="008247DA">
        <w:t>p</w:t>
      </w:r>
      <w:r>
        <w:t>layer ordered off with a Yellow Card offence cannot retake the field for a period of ten (10) minutes of playing time.</w:t>
      </w:r>
    </w:p>
    <w:p w14:paraId="61152B10" w14:textId="77777777" w:rsidR="00B57D38" w:rsidRDefault="00B57D38" w:rsidP="00B57D38">
      <w:pPr>
        <w:pStyle w:val="ListParagraph"/>
        <w:numPr>
          <w:ilvl w:val="0"/>
          <w:numId w:val="11"/>
        </w:numPr>
        <w:spacing w:after="0"/>
      </w:pPr>
      <w:r>
        <w:t>Players sent off with a Yellow Card may be replaced immediately.</w:t>
      </w:r>
    </w:p>
    <w:p w14:paraId="0421F210" w14:textId="77777777" w:rsidR="00B57D38" w:rsidRDefault="00B57D38" w:rsidP="00B57D38">
      <w:pPr>
        <w:pStyle w:val="ListParagraph"/>
        <w:numPr>
          <w:ilvl w:val="0"/>
          <w:numId w:val="11"/>
        </w:numPr>
        <w:spacing w:after="0"/>
      </w:pPr>
      <w:r>
        <w:t>In the event the Player /Official is issued with two (2) Yellow Card offences in the same match, the offending Player/Official shall not take further part in the match.</w:t>
      </w:r>
    </w:p>
    <w:p w14:paraId="254FFCD9" w14:textId="77777777" w:rsidR="00B57D38" w:rsidRDefault="00B57D38" w:rsidP="00B57D38">
      <w:pPr>
        <w:pStyle w:val="ListParagraph"/>
        <w:numPr>
          <w:ilvl w:val="0"/>
          <w:numId w:val="11"/>
        </w:numPr>
        <w:spacing w:after="0"/>
      </w:pPr>
      <w:r>
        <w:t>If a player/Official ordered off for a Yellow Card offence fails to leave the field immediately when directed by the Field Umpire, then the Player/Official shall be reported for misconduct and consequently deemed to have committed a Red Card offence.</w:t>
      </w:r>
    </w:p>
    <w:p w14:paraId="08A3CAAE" w14:textId="77777777" w:rsidR="00B57D38" w:rsidRDefault="00B57D38" w:rsidP="0075463A">
      <w:pPr>
        <w:spacing w:after="0"/>
      </w:pPr>
    </w:p>
    <w:p w14:paraId="0EA33162" w14:textId="212BCC0B" w:rsidR="00B57D38" w:rsidRPr="006C1F50" w:rsidRDefault="00B57D38" w:rsidP="00B57D38">
      <w:pPr>
        <w:spacing w:after="0"/>
        <w:rPr>
          <w:b/>
        </w:rPr>
      </w:pPr>
      <w:proofErr w:type="gramStart"/>
      <w:r w:rsidRPr="006C1F50">
        <w:rPr>
          <w:b/>
        </w:rPr>
        <w:t>5.2  The</w:t>
      </w:r>
      <w:proofErr w:type="gramEnd"/>
      <w:r w:rsidRPr="006C1F50">
        <w:rPr>
          <w:b/>
        </w:rPr>
        <w:t xml:space="preserve"> Field Umpire has the power to send a </w:t>
      </w:r>
      <w:r w:rsidR="008247DA" w:rsidRPr="006C1F50">
        <w:rPr>
          <w:b/>
        </w:rPr>
        <w:t>p</w:t>
      </w:r>
      <w:r w:rsidRPr="006C1F50">
        <w:rPr>
          <w:b/>
        </w:rPr>
        <w:t>layer off the field with a RED CARD in the following instances.</w:t>
      </w:r>
    </w:p>
    <w:p w14:paraId="25AA2A9C" w14:textId="77777777" w:rsidR="0088322B" w:rsidRDefault="0088322B" w:rsidP="00B57D38">
      <w:pPr>
        <w:spacing w:after="0"/>
      </w:pPr>
    </w:p>
    <w:p w14:paraId="27C8ED31" w14:textId="0F01AD12" w:rsidR="00B57D38" w:rsidRDefault="00B57D38" w:rsidP="0075463A">
      <w:pPr>
        <w:pStyle w:val="ListParagraph"/>
        <w:numPr>
          <w:ilvl w:val="0"/>
          <w:numId w:val="13"/>
        </w:numPr>
        <w:spacing w:after="0"/>
      </w:pPr>
      <w:r>
        <w:t>When a Player’s actions result in a Reportable Offence, as prescribed under the Laws of Australian Football (Law 19.2.2)</w:t>
      </w:r>
      <w:r w:rsidR="00E03196">
        <w:t>, u</w:t>
      </w:r>
      <w:r>
        <w:t>mpires are not required to accompany offending players off the field.</w:t>
      </w:r>
    </w:p>
    <w:p w14:paraId="62403116" w14:textId="26876940" w:rsidR="00B57D38" w:rsidRDefault="00B57D38" w:rsidP="0075463A">
      <w:pPr>
        <w:pStyle w:val="ListParagraph"/>
        <w:numPr>
          <w:ilvl w:val="0"/>
          <w:numId w:val="13"/>
        </w:numPr>
        <w:spacing w:after="0"/>
      </w:pPr>
      <w:r>
        <w:t>All players committing a Red Card offence will be reported by the Field Umpire on the official SAAS Report Form.  Once complete, the form will be handed to the Coach/Official of the offending Player’s team.</w:t>
      </w:r>
    </w:p>
    <w:p w14:paraId="53A81359" w14:textId="77777777" w:rsidR="00B57D38" w:rsidRDefault="0075463A" w:rsidP="0075463A">
      <w:pPr>
        <w:pStyle w:val="ListParagraph"/>
        <w:numPr>
          <w:ilvl w:val="0"/>
          <w:numId w:val="13"/>
        </w:numPr>
        <w:spacing w:after="0"/>
      </w:pPr>
      <w:r>
        <w:t>The Coach/Offic</w:t>
      </w:r>
      <w:r w:rsidR="00B57D38">
        <w:t xml:space="preserve">ial is required to present it to the </w:t>
      </w:r>
      <w:proofErr w:type="gramStart"/>
      <w:r w:rsidR="00B57D38">
        <w:t>Principal</w:t>
      </w:r>
      <w:proofErr w:type="gramEnd"/>
      <w:r w:rsidR="00B57D38">
        <w:t xml:space="preserve"> for </w:t>
      </w:r>
      <w:r>
        <w:t>approp</w:t>
      </w:r>
      <w:r w:rsidR="00B57D38">
        <w:t>riate action.  A copy of the SAAS Report Form</w:t>
      </w:r>
      <w:r>
        <w:t xml:space="preserve"> with the result of any action taken is sent to the opposing school Principal (if necessary) and the SAAS General Manager.</w:t>
      </w:r>
    </w:p>
    <w:p w14:paraId="71FB2EEC" w14:textId="77777777" w:rsidR="0075463A" w:rsidRDefault="0075463A" w:rsidP="00B57D38">
      <w:pPr>
        <w:spacing w:after="0"/>
      </w:pPr>
    </w:p>
    <w:p w14:paraId="4C43FBA9" w14:textId="2B30CF2C" w:rsidR="0075463A" w:rsidRPr="0075463A" w:rsidRDefault="0075463A" w:rsidP="00B57D38">
      <w:pPr>
        <w:spacing w:after="0"/>
        <w:rPr>
          <w:b/>
        </w:rPr>
      </w:pPr>
      <w:r w:rsidRPr="0075463A">
        <w:rPr>
          <w:b/>
        </w:rPr>
        <w:t>RED CARD CONDITIONS</w:t>
      </w:r>
    </w:p>
    <w:p w14:paraId="671A59D5" w14:textId="3989E77D" w:rsidR="0075463A" w:rsidRDefault="0075463A" w:rsidP="0075463A">
      <w:pPr>
        <w:pStyle w:val="ListParagraph"/>
        <w:numPr>
          <w:ilvl w:val="0"/>
          <w:numId w:val="12"/>
        </w:numPr>
        <w:spacing w:after="0"/>
      </w:pPr>
      <w:r>
        <w:t xml:space="preserve">An offending player ordered off with a Red Card offence </w:t>
      </w:r>
      <w:r w:rsidR="005B6852" w:rsidRPr="005B6852">
        <w:rPr>
          <w:u w:val="single"/>
        </w:rPr>
        <w:t>CAN BE</w:t>
      </w:r>
      <w:r>
        <w:t xml:space="preserve"> </w:t>
      </w:r>
      <w:proofErr w:type="spellStart"/>
      <w:r w:rsidR="00F517C3">
        <w:t>imme</w:t>
      </w:r>
      <w:r w:rsidR="005B6852">
        <w:t>dately</w:t>
      </w:r>
      <w:proofErr w:type="spellEnd"/>
      <w:r w:rsidR="005B6852">
        <w:t xml:space="preserve">. </w:t>
      </w:r>
    </w:p>
    <w:p w14:paraId="750E2B5A" w14:textId="635FF395" w:rsidR="00A3355F" w:rsidRDefault="0075463A" w:rsidP="00A3355F">
      <w:pPr>
        <w:pStyle w:val="ListParagraph"/>
        <w:numPr>
          <w:ilvl w:val="0"/>
          <w:numId w:val="12"/>
        </w:numPr>
        <w:spacing w:after="0"/>
      </w:pPr>
      <w:r>
        <w:t xml:space="preserve">A Player/Official sent from the field with a </w:t>
      </w:r>
      <w:proofErr w:type="gramStart"/>
      <w:r>
        <w:t>Red</w:t>
      </w:r>
      <w:proofErr w:type="gramEnd"/>
      <w:r>
        <w:t xml:space="preserve"> card, may not partake in the remainder of the match.  The Player/Official is not permitted to enter the playing arena including coaches box/interchange bench.</w:t>
      </w:r>
    </w:p>
    <w:p w14:paraId="73108F44" w14:textId="77777777" w:rsidR="00A3355F" w:rsidRPr="00A3355F" w:rsidRDefault="00A3355F" w:rsidP="00A3355F">
      <w:pPr>
        <w:pStyle w:val="ListParagraph"/>
        <w:spacing w:after="0"/>
      </w:pPr>
    </w:p>
    <w:tbl>
      <w:tblPr>
        <w:tblStyle w:val="TableGrid"/>
        <w:tblW w:w="0" w:type="auto"/>
        <w:tblLook w:val="04A0" w:firstRow="1" w:lastRow="0" w:firstColumn="1" w:lastColumn="0" w:noHBand="0" w:noVBand="1"/>
      </w:tblPr>
      <w:tblGrid>
        <w:gridCol w:w="4508"/>
        <w:gridCol w:w="4508"/>
      </w:tblGrid>
      <w:tr w:rsidR="00A3355F" w:rsidRPr="0047460E" w14:paraId="2F8F454B" w14:textId="77777777" w:rsidTr="0089796A">
        <w:tc>
          <w:tcPr>
            <w:tcW w:w="4508" w:type="dxa"/>
            <w:shd w:val="clear" w:color="auto" w:fill="FFFF00"/>
          </w:tcPr>
          <w:p w14:paraId="3BA20C2A" w14:textId="77777777" w:rsidR="00A3355F" w:rsidRPr="0047460E" w:rsidRDefault="00A3355F" w:rsidP="0089796A">
            <w:pPr>
              <w:jc w:val="center"/>
              <w:rPr>
                <w:b/>
                <w:bCs/>
                <w:sz w:val="24"/>
                <w:szCs w:val="24"/>
                <w:u w:val="single"/>
              </w:rPr>
            </w:pPr>
            <w:r w:rsidRPr="0047460E">
              <w:rPr>
                <w:b/>
                <w:bCs/>
                <w:sz w:val="24"/>
                <w:szCs w:val="24"/>
                <w:u w:val="single"/>
              </w:rPr>
              <w:t>Yellow Card</w:t>
            </w:r>
          </w:p>
        </w:tc>
        <w:tc>
          <w:tcPr>
            <w:tcW w:w="4508" w:type="dxa"/>
            <w:shd w:val="clear" w:color="auto" w:fill="FF0000"/>
          </w:tcPr>
          <w:p w14:paraId="52B97376" w14:textId="77777777" w:rsidR="00A3355F" w:rsidRPr="0047460E" w:rsidRDefault="00A3355F" w:rsidP="0089796A">
            <w:pPr>
              <w:jc w:val="center"/>
              <w:rPr>
                <w:b/>
                <w:bCs/>
                <w:sz w:val="24"/>
                <w:szCs w:val="24"/>
                <w:u w:val="single"/>
              </w:rPr>
            </w:pPr>
            <w:r w:rsidRPr="0047460E">
              <w:rPr>
                <w:b/>
                <w:bCs/>
                <w:sz w:val="24"/>
                <w:szCs w:val="24"/>
                <w:u w:val="single"/>
              </w:rPr>
              <w:t>Red Card</w:t>
            </w:r>
          </w:p>
        </w:tc>
      </w:tr>
      <w:tr w:rsidR="00A3355F" w:rsidRPr="0047460E" w14:paraId="1DFEA5F4" w14:textId="77777777" w:rsidTr="0089796A">
        <w:tc>
          <w:tcPr>
            <w:tcW w:w="4508" w:type="dxa"/>
          </w:tcPr>
          <w:p w14:paraId="26621667" w14:textId="77777777" w:rsidR="00A3355F" w:rsidRPr="0047460E" w:rsidRDefault="00A3355F" w:rsidP="0089796A">
            <w:pPr>
              <w:rPr>
                <w:sz w:val="24"/>
                <w:szCs w:val="24"/>
              </w:rPr>
            </w:pPr>
            <w:r w:rsidRPr="0047460E">
              <w:rPr>
                <w:sz w:val="24"/>
                <w:szCs w:val="24"/>
              </w:rPr>
              <w:t>For an act of on-field behaviour deemed unacceptable by an umpire (which is not considered a reportable offence)</w:t>
            </w:r>
          </w:p>
        </w:tc>
        <w:tc>
          <w:tcPr>
            <w:tcW w:w="4508" w:type="dxa"/>
          </w:tcPr>
          <w:p w14:paraId="1C024430" w14:textId="77777777" w:rsidR="00A3355F" w:rsidRPr="0047460E" w:rsidRDefault="00A3355F" w:rsidP="0089796A">
            <w:pPr>
              <w:rPr>
                <w:sz w:val="24"/>
                <w:szCs w:val="24"/>
              </w:rPr>
            </w:pPr>
            <w:r w:rsidRPr="0047460E">
              <w:rPr>
                <w:sz w:val="24"/>
                <w:szCs w:val="24"/>
              </w:rPr>
              <w:t>For ANY reportable offence</w:t>
            </w:r>
          </w:p>
        </w:tc>
      </w:tr>
      <w:tr w:rsidR="00A3355F" w:rsidRPr="0047460E" w14:paraId="12598B74" w14:textId="77777777" w:rsidTr="0089796A">
        <w:tc>
          <w:tcPr>
            <w:tcW w:w="4508" w:type="dxa"/>
          </w:tcPr>
          <w:p w14:paraId="4D31442D" w14:textId="77777777" w:rsidR="00A3355F" w:rsidRPr="0047460E" w:rsidRDefault="00A3355F" w:rsidP="0089796A">
            <w:pPr>
              <w:rPr>
                <w:sz w:val="24"/>
                <w:szCs w:val="24"/>
              </w:rPr>
            </w:pPr>
            <w:r w:rsidRPr="0047460E">
              <w:rPr>
                <w:sz w:val="24"/>
                <w:szCs w:val="24"/>
              </w:rPr>
              <w:t>The offending player is SENT OFF for 10 minutes playing time</w:t>
            </w:r>
          </w:p>
        </w:tc>
        <w:tc>
          <w:tcPr>
            <w:tcW w:w="4508" w:type="dxa"/>
          </w:tcPr>
          <w:p w14:paraId="76115793" w14:textId="77777777" w:rsidR="00A3355F" w:rsidRPr="0047460E" w:rsidRDefault="00A3355F" w:rsidP="0089796A">
            <w:pPr>
              <w:rPr>
                <w:sz w:val="24"/>
                <w:szCs w:val="24"/>
              </w:rPr>
            </w:pPr>
            <w:r w:rsidRPr="0047460E">
              <w:rPr>
                <w:sz w:val="24"/>
                <w:szCs w:val="24"/>
              </w:rPr>
              <w:t>The offending player is SENT OFF for the remainder of the match</w:t>
            </w:r>
          </w:p>
        </w:tc>
      </w:tr>
      <w:tr w:rsidR="00A3355F" w:rsidRPr="0047460E" w14:paraId="642785C1" w14:textId="77777777" w:rsidTr="0089796A">
        <w:tc>
          <w:tcPr>
            <w:tcW w:w="4508" w:type="dxa"/>
          </w:tcPr>
          <w:p w14:paraId="1047AE18" w14:textId="77777777" w:rsidR="00A3355F" w:rsidRPr="0047460E" w:rsidRDefault="00A3355F" w:rsidP="0089796A">
            <w:pPr>
              <w:rPr>
                <w:sz w:val="24"/>
                <w:szCs w:val="24"/>
              </w:rPr>
            </w:pPr>
            <w:r w:rsidRPr="0047460E">
              <w:rPr>
                <w:sz w:val="24"/>
                <w:szCs w:val="24"/>
              </w:rPr>
              <w:t xml:space="preserve">An offending player </w:t>
            </w:r>
            <w:r w:rsidRPr="001E16DF">
              <w:rPr>
                <w:sz w:val="24"/>
                <w:szCs w:val="24"/>
                <w:u w:val="single"/>
              </w:rPr>
              <w:t>can be</w:t>
            </w:r>
            <w:r w:rsidRPr="0047460E">
              <w:rPr>
                <w:sz w:val="24"/>
                <w:szCs w:val="24"/>
              </w:rPr>
              <w:t xml:space="preserve"> replaced immediately</w:t>
            </w:r>
          </w:p>
        </w:tc>
        <w:tc>
          <w:tcPr>
            <w:tcW w:w="4508" w:type="dxa"/>
          </w:tcPr>
          <w:p w14:paraId="28EE971A" w14:textId="77777777" w:rsidR="00A3355F" w:rsidRPr="0047460E" w:rsidRDefault="00A3355F" w:rsidP="0089796A">
            <w:pPr>
              <w:rPr>
                <w:sz w:val="24"/>
                <w:szCs w:val="24"/>
              </w:rPr>
            </w:pPr>
            <w:r w:rsidRPr="0047460E">
              <w:rPr>
                <w:sz w:val="24"/>
                <w:szCs w:val="24"/>
              </w:rPr>
              <w:t xml:space="preserve">An offending player </w:t>
            </w:r>
            <w:r w:rsidRPr="001E16DF">
              <w:rPr>
                <w:sz w:val="24"/>
                <w:szCs w:val="24"/>
                <w:u w:val="single"/>
              </w:rPr>
              <w:t>can be</w:t>
            </w:r>
            <w:r w:rsidRPr="0047460E">
              <w:rPr>
                <w:sz w:val="24"/>
                <w:szCs w:val="24"/>
              </w:rPr>
              <w:t xml:space="preserve"> replaced immediately</w:t>
            </w:r>
          </w:p>
        </w:tc>
      </w:tr>
    </w:tbl>
    <w:p w14:paraId="06870A84" w14:textId="77777777" w:rsidR="005B6852" w:rsidRDefault="005B6852" w:rsidP="000146E0">
      <w:pPr>
        <w:spacing w:after="160" w:line="259" w:lineRule="auto"/>
        <w:rPr>
          <w:rFonts w:ascii="Arial" w:hAnsi="Arial" w:cs="Arial"/>
          <w:b/>
          <w:bCs/>
          <w:color w:val="000000"/>
          <w:sz w:val="20"/>
          <w:szCs w:val="20"/>
          <w:u w:val="single"/>
        </w:rPr>
      </w:pPr>
    </w:p>
    <w:p w14:paraId="51C092E4" w14:textId="0D295AA4" w:rsidR="000146E0" w:rsidRPr="000146E0" w:rsidRDefault="000146E0" w:rsidP="000146E0">
      <w:pPr>
        <w:spacing w:after="160" w:line="259" w:lineRule="auto"/>
        <w:rPr>
          <w:rFonts w:ascii="Arial" w:hAnsi="Arial" w:cs="Arial"/>
          <w:b/>
          <w:bCs/>
          <w:color w:val="000000"/>
          <w:sz w:val="20"/>
          <w:szCs w:val="20"/>
          <w:u w:val="single"/>
        </w:rPr>
      </w:pPr>
      <w:r w:rsidRPr="000146E0">
        <w:rPr>
          <w:rFonts w:ascii="Arial" w:hAnsi="Arial" w:cs="Arial"/>
          <w:b/>
          <w:bCs/>
          <w:color w:val="000000"/>
          <w:sz w:val="20"/>
          <w:szCs w:val="20"/>
          <w:u w:val="single"/>
        </w:rPr>
        <w:t>Report Category Matrix</w:t>
      </w:r>
    </w:p>
    <w:p w14:paraId="63D00CA4" w14:textId="77777777" w:rsidR="000146E0" w:rsidRDefault="000146E0" w:rsidP="000146E0">
      <w:r w:rsidRPr="00A71C4F">
        <w:rPr>
          <w:rFonts w:ascii="Arial" w:hAnsi="Arial" w:cs="Arial"/>
          <w:b/>
          <w:bCs/>
          <w:color w:val="000000"/>
          <w:sz w:val="20"/>
          <w:szCs w:val="20"/>
        </w:rPr>
        <w:t>Category 1 – Verbal Offences and Offensive Gestures</w:t>
      </w:r>
    </w:p>
    <w:tbl>
      <w:tblPr>
        <w:tblStyle w:val="TableGrid"/>
        <w:tblW w:w="0" w:type="auto"/>
        <w:tblInd w:w="534" w:type="dxa"/>
        <w:tblLook w:val="04A0" w:firstRow="1" w:lastRow="0" w:firstColumn="1" w:lastColumn="0" w:noHBand="0" w:noVBand="1"/>
      </w:tblPr>
      <w:tblGrid>
        <w:gridCol w:w="2157"/>
        <w:gridCol w:w="2162"/>
        <w:gridCol w:w="1877"/>
        <w:gridCol w:w="2286"/>
      </w:tblGrid>
      <w:tr w:rsidR="000146E0" w14:paraId="5032EEB6" w14:textId="77777777" w:rsidTr="0089796A">
        <w:trPr>
          <w:trHeight w:val="216"/>
        </w:trPr>
        <w:tc>
          <w:tcPr>
            <w:tcW w:w="2157" w:type="dxa"/>
            <w:shd w:val="clear" w:color="auto" w:fill="0000CC"/>
          </w:tcPr>
          <w:p w14:paraId="3F81EB49"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sidRPr="00BC431C">
              <w:rPr>
                <w:rFonts w:ascii="Calibri" w:hAnsi="Calibri" w:cs="Calibri"/>
                <w:sz w:val="24"/>
                <w:szCs w:val="24"/>
              </w:rPr>
              <w:t>Conduct</w:t>
            </w:r>
          </w:p>
        </w:tc>
        <w:tc>
          <w:tcPr>
            <w:tcW w:w="2162" w:type="dxa"/>
            <w:shd w:val="clear" w:color="auto" w:fill="0000CC"/>
            <w:vAlign w:val="center"/>
          </w:tcPr>
          <w:p w14:paraId="762C2516"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Level</w:t>
            </w:r>
          </w:p>
        </w:tc>
        <w:tc>
          <w:tcPr>
            <w:tcW w:w="1877" w:type="dxa"/>
            <w:shd w:val="clear" w:color="auto" w:fill="0000CC"/>
          </w:tcPr>
          <w:p w14:paraId="1697A778"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Lower - Sanction</w:t>
            </w:r>
          </w:p>
        </w:tc>
        <w:tc>
          <w:tcPr>
            <w:tcW w:w="2286" w:type="dxa"/>
            <w:shd w:val="clear" w:color="auto" w:fill="0000CC"/>
            <w:vAlign w:val="center"/>
          </w:tcPr>
          <w:p w14:paraId="53005E6A"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High - Sanction</w:t>
            </w:r>
          </w:p>
        </w:tc>
      </w:tr>
      <w:tr w:rsidR="000146E0" w14:paraId="1617FCF7" w14:textId="77777777" w:rsidTr="0089796A">
        <w:trPr>
          <w:trHeight w:val="501"/>
        </w:trPr>
        <w:tc>
          <w:tcPr>
            <w:tcW w:w="2157" w:type="dxa"/>
            <w:vMerge w:val="restart"/>
            <w:shd w:val="clear" w:color="auto" w:fill="9999FF"/>
            <w:vAlign w:val="center"/>
          </w:tcPr>
          <w:p w14:paraId="4CFC8CAA"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sidRPr="00BC431C">
              <w:rPr>
                <w:rFonts w:ascii="Calibri" w:hAnsi="Calibri" w:cs="Calibri"/>
                <w:sz w:val="24"/>
                <w:szCs w:val="24"/>
              </w:rPr>
              <w:t>Threat</w:t>
            </w:r>
          </w:p>
        </w:tc>
        <w:tc>
          <w:tcPr>
            <w:tcW w:w="2162" w:type="dxa"/>
            <w:shd w:val="clear" w:color="auto" w:fill="6699FF"/>
            <w:vAlign w:val="center"/>
          </w:tcPr>
          <w:p w14:paraId="0FAD39B7"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High</w:t>
            </w:r>
          </w:p>
        </w:tc>
        <w:tc>
          <w:tcPr>
            <w:tcW w:w="1877" w:type="dxa"/>
            <w:shd w:val="clear" w:color="auto" w:fill="FF0000"/>
            <w:vAlign w:val="center"/>
          </w:tcPr>
          <w:p w14:paraId="038BE0CD"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4 matches</w:t>
            </w:r>
          </w:p>
        </w:tc>
        <w:tc>
          <w:tcPr>
            <w:tcW w:w="2286" w:type="dxa"/>
            <w:shd w:val="clear" w:color="auto" w:fill="C00000"/>
            <w:vAlign w:val="center"/>
          </w:tcPr>
          <w:p w14:paraId="283BB83E"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5 matches</w:t>
            </w:r>
          </w:p>
        </w:tc>
      </w:tr>
      <w:tr w:rsidR="000146E0" w14:paraId="564CFA6D" w14:textId="77777777" w:rsidTr="0089796A">
        <w:trPr>
          <w:trHeight w:val="501"/>
        </w:trPr>
        <w:tc>
          <w:tcPr>
            <w:tcW w:w="2157" w:type="dxa"/>
            <w:vMerge/>
            <w:shd w:val="clear" w:color="auto" w:fill="9999FF"/>
          </w:tcPr>
          <w:p w14:paraId="31504C6C"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p>
        </w:tc>
        <w:tc>
          <w:tcPr>
            <w:tcW w:w="2162" w:type="dxa"/>
            <w:shd w:val="clear" w:color="auto" w:fill="99CCFF"/>
            <w:vAlign w:val="center"/>
          </w:tcPr>
          <w:p w14:paraId="7090AA04"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Medium</w:t>
            </w:r>
          </w:p>
        </w:tc>
        <w:tc>
          <w:tcPr>
            <w:tcW w:w="1877" w:type="dxa"/>
            <w:shd w:val="clear" w:color="auto" w:fill="FF6600"/>
            <w:vAlign w:val="center"/>
          </w:tcPr>
          <w:p w14:paraId="78D75309"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3 matches</w:t>
            </w:r>
          </w:p>
        </w:tc>
        <w:tc>
          <w:tcPr>
            <w:tcW w:w="2286" w:type="dxa"/>
            <w:shd w:val="clear" w:color="auto" w:fill="FF0000"/>
            <w:vAlign w:val="center"/>
          </w:tcPr>
          <w:p w14:paraId="77997C93"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4 matches</w:t>
            </w:r>
          </w:p>
        </w:tc>
      </w:tr>
      <w:tr w:rsidR="000146E0" w14:paraId="0BE2D62E" w14:textId="77777777" w:rsidTr="0089796A">
        <w:trPr>
          <w:trHeight w:val="501"/>
        </w:trPr>
        <w:tc>
          <w:tcPr>
            <w:tcW w:w="2157" w:type="dxa"/>
            <w:vMerge/>
            <w:shd w:val="clear" w:color="auto" w:fill="9999FF"/>
          </w:tcPr>
          <w:p w14:paraId="62301E82"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p>
        </w:tc>
        <w:tc>
          <w:tcPr>
            <w:tcW w:w="2162" w:type="dxa"/>
            <w:shd w:val="clear" w:color="auto" w:fill="CCECFF"/>
            <w:vAlign w:val="center"/>
          </w:tcPr>
          <w:p w14:paraId="6B0F452E"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Low</w:t>
            </w:r>
          </w:p>
        </w:tc>
        <w:tc>
          <w:tcPr>
            <w:tcW w:w="1877" w:type="dxa"/>
            <w:shd w:val="clear" w:color="auto" w:fill="FF9900"/>
            <w:vAlign w:val="center"/>
          </w:tcPr>
          <w:p w14:paraId="43DDDB64"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2 matches</w:t>
            </w:r>
          </w:p>
        </w:tc>
        <w:tc>
          <w:tcPr>
            <w:tcW w:w="2286" w:type="dxa"/>
            <w:shd w:val="clear" w:color="auto" w:fill="FF6600"/>
            <w:vAlign w:val="center"/>
          </w:tcPr>
          <w:p w14:paraId="3136518A"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3 matches</w:t>
            </w:r>
          </w:p>
        </w:tc>
      </w:tr>
      <w:tr w:rsidR="000146E0" w14:paraId="087030FB" w14:textId="77777777" w:rsidTr="0089796A">
        <w:trPr>
          <w:trHeight w:val="501"/>
        </w:trPr>
        <w:tc>
          <w:tcPr>
            <w:tcW w:w="2157" w:type="dxa"/>
            <w:vMerge w:val="restart"/>
            <w:shd w:val="clear" w:color="auto" w:fill="CCCCFF"/>
            <w:vAlign w:val="center"/>
          </w:tcPr>
          <w:p w14:paraId="183F5B49" w14:textId="77777777" w:rsidR="000146E0" w:rsidRPr="00BC431C"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Abuse</w:t>
            </w:r>
          </w:p>
        </w:tc>
        <w:tc>
          <w:tcPr>
            <w:tcW w:w="2162" w:type="dxa"/>
            <w:shd w:val="clear" w:color="auto" w:fill="6699FF"/>
            <w:vAlign w:val="center"/>
          </w:tcPr>
          <w:p w14:paraId="519DB850"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High</w:t>
            </w:r>
          </w:p>
        </w:tc>
        <w:tc>
          <w:tcPr>
            <w:tcW w:w="1877" w:type="dxa"/>
            <w:shd w:val="clear" w:color="auto" w:fill="FF6600"/>
            <w:vAlign w:val="center"/>
          </w:tcPr>
          <w:p w14:paraId="2AB4C921"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3 matches</w:t>
            </w:r>
          </w:p>
        </w:tc>
        <w:tc>
          <w:tcPr>
            <w:tcW w:w="2286" w:type="dxa"/>
            <w:shd w:val="clear" w:color="auto" w:fill="FF0000"/>
            <w:vAlign w:val="center"/>
          </w:tcPr>
          <w:p w14:paraId="7494B853"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4 matches</w:t>
            </w:r>
          </w:p>
        </w:tc>
      </w:tr>
      <w:tr w:rsidR="000146E0" w14:paraId="354B11D0" w14:textId="77777777" w:rsidTr="0089796A">
        <w:trPr>
          <w:trHeight w:val="501"/>
        </w:trPr>
        <w:tc>
          <w:tcPr>
            <w:tcW w:w="2157" w:type="dxa"/>
            <w:vMerge/>
            <w:shd w:val="clear" w:color="auto" w:fill="CCCCFF"/>
          </w:tcPr>
          <w:p w14:paraId="5313C527"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p>
        </w:tc>
        <w:tc>
          <w:tcPr>
            <w:tcW w:w="2162" w:type="dxa"/>
            <w:shd w:val="clear" w:color="auto" w:fill="99CCFF"/>
            <w:vAlign w:val="center"/>
          </w:tcPr>
          <w:p w14:paraId="387F5D4F"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Medium</w:t>
            </w:r>
          </w:p>
        </w:tc>
        <w:tc>
          <w:tcPr>
            <w:tcW w:w="1877" w:type="dxa"/>
            <w:shd w:val="clear" w:color="auto" w:fill="FF9900"/>
            <w:vAlign w:val="center"/>
          </w:tcPr>
          <w:p w14:paraId="092B6802"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2 matches</w:t>
            </w:r>
          </w:p>
        </w:tc>
        <w:tc>
          <w:tcPr>
            <w:tcW w:w="2286" w:type="dxa"/>
            <w:shd w:val="clear" w:color="auto" w:fill="FF6600"/>
            <w:vAlign w:val="center"/>
          </w:tcPr>
          <w:p w14:paraId="6141D311"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3 matches</w:t>
            </w:r>
          </w:p>
        </w:tc>
      </w:tr>
      <w:tr w:rsidR="000146E0" w14:paraId="47AEABB8" w14:textId="77777777" w:rsidTr="0089796A">
        <w:trPr>
          <w:trHeight w:val="501"/>
        </w:trPr>
        <w:tc>
          <w:tcPr>
            <w:tcW w:w="2157" w:type="dxa"/>
            <w:vMerge/>
            <w:shd w:val="clear" w:color="auto" w:fill="CCCCFF"/>
          </w:tcPr>
          <w:p w14:paraId="1BF71BDA"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p>
        </w:tc>
        <w:tc>
          <w:tcPr>
            <w:tcW w:w="2162" w:type="dxa"/>
            <w:shd w:val="clear" w:color="auto" w:fill="CCECFF"/>
            <w:vAlign w:val="center"/>
          </w:tcPr>
          <w:p w14:paraId="71F43204"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Low</w:t>
            </w:r>
          </w:p>
        </w:tc>
        <w:tc>
          <w:tcPr>
            <w:tcW w:w="1877" w:type="dxa"/>
            <w:shd w:val="clear" w:color="auto" w:fill="FFFF00"/>
            <w:vAlign w:val="center"/>
          </w:tcPr>
          <w:p w14:paraId="402FA9A8"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1 match</w:t>
            </w:r>
          </w:p>
        </w:tc>
        <w:tc>
          <w:tcPr>
            <w:tcW w:w="2286" w:type="dxa"/>
            <w:shd w:val="clear" w:color="auto" w:fill="FFC000"/>
            <w:vAlign w:val="center"/>
          </w:tcPr>
          <w:p w14:paraId="7F8C6293"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2 matches</w:t>
            </w:r>
          </w:p>
        </w:tc>
      </w:tr>
      <w:tr w:rsidR="000146E0" w14:paraId="663E5C9B" w14:textId="77777777" w:rsidTr="0089796A">
        <w:trPr>
          <w:trHeight w:val="501"/>
        </w:trPr>
        <w:tc>
          <w:tcPr>
            <w:tcW w:w="2157" w:type="dxa"/>
            <w:shd w:val="clear" w:color="auto" w:fill="9999FF"/>
            <w:vAlign w:val="center"/>
          </w:tcPr>
          <w:p w14:paraId="12FE97AD"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Other</w:t>
            </w:r>
          </w:p>
        </w:tc>
        <w:tc>
          <w:tcPr>
            <w:tcW w:w="2162" w:type="dxa"/>
            <w:shd w:val="clear" w:color="auto" w:fill="CCECFF"/>
            <w:vAlign w:val="center"/>
          </w:tcPr>
          <w:p w14:paraId="4C0D758E"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H/M/L</w:t>
            </w:r>
          </w:p>
        </w:tc>
        <w:tc>
          <w:tcPr>
            <w:tcW w:w="1877" w:type="dxa"/>
            <w:shd w:val="clear" w:color="auto" w:fill="FFFF99"/>
            <w:vAlign w:val="center"/>
          </w:tcPr>
          <w:p w14:paraId="3B639AC8"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Reprimand</w:t>
            </w:r>
          </w:p>
        </w:tc>
        <w:tc>
          <w:tcPr>
            <w:tcW w:w="2286" w:type="dxa"/>
            <w:shd w:val="clear" w:color="auto" w:fill="FFFF00"/>
            <w:vAlign w:val="center"/>
          </w:tcPr>
          <w:p w14:paraId="7735CE75" w14:textId="77777777" w:rsidR="000146E0" w:rsidRDefault="000146E0" w:rsidP="0089796A">
            <w:pPr>
              <w:widowControl w:val="0"/>
              <w:autoSpaceDE w:val="0"/>
              <w:autoSpaceDN w:val="0"/>
              <w:adjustRightInd w:val="0"/>
              <w:spacing w:after="296" w:line="240" w:lineRule="exact"/>
              <w:ind w:right="29"/>
              <w:jc w:val="center"/>
              <w:rPr>
                <w:rFonts w:ascii="Calibri" w:hAnsi="Calibri" w:cs="Calibri"/>
                <w:sz w:val="24"/>
                <w:szCs w:val="24"/>
              </w:rPr>
            </w:pPr>
            <w:r>
              <w:rPr>
                <w:rFonts w:ascii="Calibri" w:hAnsi="Calibri" w:cs="Calibri"/>
                <w:sz w:val="24"/>
                <w:szCs w:val="24"/>
              </w:rPr>
              <w:t>1 match</w:t>
            </w:r>
          </w:p>
        </w:tc>
      </w:tr>
    </w:tbl>
    <w:p w14:paraId="387BB02A" w14:textId="77777777" w:rsidR="00A3355F" w:rsidRDefault="00A3355F" w:rsidP="000146E0">
      <w:pPr>
        <w:rPr>
          <w:rFonts w:ascii="Arial" w:hAnsi="Arial" w:cs="Arial"/>
          <w:b/>
          <w:bCs/>
          <w:color w:val="000000"/>
          <w:sz w:val="20"/>
          <w:szCs w:val="20"/>
        </w:rPr>
      </w:pPr>
    </w:p>
    <w:p w14:paraId="2C7F215A" w14:textId="58D32D3F" w:rsidR="000146E0" w:rsidRDefault="000146E0" w:rsidP="000146E0">
      <w:pPr>
        <w:rPr>
          <w:rFonts w:ascii="Arial" w:hAnsi="Arial" w:cs="Arial"/>
          <w:b/>
          <w:bCs/>
          <w:color w:val="000000"/>
          <w:sz w:val="20"/>
          <w:szCs w:val="20"/>
        </w:rPr>
      </w:pPr>
      <w:r w:rsidRPr="00BB2876">
        <w:rPr>
          <w:rFonts w:ascii="Arial" w:hAnsi="Arial" w:cs="Arial"/>
          <w:b/>
          <w:bCs/>
          <w:color w:val="000000"/>
          <w:sz w:val="20"/>
          <w:szCs w:val="20"/>
        </w:rPr>
        <w:t>Category 2 – Physical Contact Offences</w:t>
      </w:r>
    </w:p>
    <w:tbl>
      <w:tblPr>
        <w:tblStyle w:val="TableGrid"/>
        <w:tblW w:w="0" w:type="auto"/>
        <w:tblInd w:w="250" w:type="dxa"/>
        <w:tblLook w:val="04A0" w:firstRow="1" w:lastRow="0" w:firstColumn="1" w:lastColumn="0" w:noHBand="0" w:noVBand="1"/>
      </w:tblPr>
      <w:tblGrid>
        <w:gridCol w:w="1824"/>
        <w:gridCol w:w="1828"/>
        <w:gridCol w:w="1837"/>
        <w:gridCol w:w="1510"/>
        <w:gridCol w:w="1767"/>
      </w:tblGrid>
      <w:tr w:rsidR="000146E0" w:rsidRPr="00BB2876" w14:paraId="7ACB4FF7" w14:textId="77777777" w:rsidTr="0089796A">
        <w:trPr>
          <w:trHeight w:val="523"/>
        </w:trPr>
        <w:tc>
          <w:tcPr>
            <w:tcW w:w="1824" w:type="dxa"/>
            <w:shd w:val="clear" w:color="auto" w:fill="0000CC"/>
          </w:tcPr>
          <w:p w14:paraId="242F40CE" w14:textId="77777777" w:rsidR="000146E0" w:rsidRPr="00BB2876" w:rsidRDefault="000146E0" w:rsidP="0089796A">
            <w:pPr>
              <w:widowControl w:val="0"/>
              <w:autoSpaceDE w:val="0"/>
              <w:autoSpaceDN w:val="0"/>
              <w:adjustRightInd w:val="0"/>
              <w:spacing w:line="280" w:lineRule="atLeast"/>
              <w:jc w:val="center"/>
              <w:rPr>
                <w:rFonts w:ascii="Arial" w:hAnsi="Arial" w:cs="Arial"/>
                <w:color w:val="FFFFFF" w:themeColor="background1"/>
                <w:sz w:val="20"/>
                <w:szCs w:val="20"/>
              </w:rPr>
            </w:pPr>
            <w:r w:rsidRPr="00BB2876">
              <w:rPr>
                <w:rFonts w:ascii="Arial" w:hAnsi="Arial" w:cs="Arial"/>
                <w:color w:val="FFFFFF" w:themeColor="background1"/>
                <w:sz w:val="20"/>
                <w:szCs w:val="20"/>
              </w:rPr>
              <w:t>Conduct</w:t>
            </w:r>
          </w:p>
        </w:tc>
        <w:tc>
          <w:tcPr>
            <w:tcW w:w="1828" w:type="dxa"/>
            <w:shd w:val="clear" w:color="auto" w:fill="0000CC"/>
          </w:tcPr>
          <w:p w14:paraId="43D5E0C6" w14:textId="77777777" w:rsidR="000146E0" w:rsidRPr="00BB2876" w:rsidRDefault="000146E0" w:rsidP="0089796A">
            <w:pPr>
              <w:widowControl w:val="0"/>
              <w:autoSpaceDE w:val="0"/>
              <w:autoSpaceDN w:val="0"/>
              <w:adjustRightInd w:val="0"/>
              <w:spacing w:line="280" w:lineRule="atLeast"/>
              <w:jc w:val="center"/>
              <w:rPr>
                <w:rFonts w:ascii="Arial" w:hAnsi="Arial" w:cs="Arial"/>
                <w:color w:val="FFFFFF" w:themeColor="background1"/>
                <w:sz w:val="20"/>
                <w:szCs w:val="20"/>
              </w:rPr>
            </w:pPr>
            <w:r w:rsidRPr="00BB2876">
              <w:rPr>
                <w:rFonts w:ascii="Arial" w:hAnsi="Arial" w:cs="Arial"/>
                <w:color w:val="FFFFFF" w:themeColor="background1"/>
                <w:sz w:val="20"/>
                <w:szCs w:val="20"/>
              </w:rPr>
              <w:t>Impact</w:t>
            </w:r>
          </w:p>
        </w:tc>
        <w:tc>
          <w:tcPr>
            <w:tcW w:w="1837" w:type="dxa"/>
            <w:shd w:val="clear" w:color="auto" w:fill="0000CC"/>
          </w:tcPr>
          <w:p w14:paraId="7F1CDFC5" w14:textId="77777777" w:rsidR="000146E0" w:rsidRPr="00BB2876" w:rsidRDefault="000146E0" w:rsidP="0089796A">
            <w:pPr>
              <w:widowControl w:val="0"/>
              <w:autoSpaceDE w:val="0"/>
              <w:autoSpaceDN w:val="0"/>
              <w:adjustRightInd w:val="0"/>
              <w:spacing w:line="280" w:lineRule="atLeast"/>
              <w:jc w:val="center"/>
              <w:rPr>
                <w:rFonts w:ascii="Arial" w:hAnsi="Arial" w:cs="Arial"/>
                <w:color w:val="FFFFFF" w:themeColor="background1"/>
                <w:sz w:val="20"/>
                <w:szCs w:val="20"/>
              </w:rPr>
            </w:pPr>
            <w:r w:rsidRPr="00BB2876">
              <w:rPr>
                <w:rFonts w:ascii="Arial" w:hAnsi="Arial" w:cs="Arial"/>
                <w:color w:val="FFFFFF" w:themeColor="background1"/>
                <w:sz w:val="20"/>
                <w:szCs w:val="20"/>
              </w:rPr>
              <w:t>Contact</w:t>
            </w:r>
          </w:p>
        </w:tc>
        <w:tc>
          <w:tcPr>
            <w:tcW w:w="1510" w:type="dxa"/>
            <w:shd w:val="clear" w:color="auto" w:fill="0000CC"/>
          </w:tcPr>
          <w:p w14:paraId="11C19296" w14:textId="77777777" w:rsidR="000146E0" w:rsidRPr="00BB2876" w:rsidRDefault="000146E0" w:rsidP="0089796A">
            <w:pPr>
              <w:widowControl w:val="0"/>
              <w:autoSpaceDE w:val="0"/>
              <w:autoSpaceDN w:val="0"/>
              <w:adjustRightInd w:val="0"/>
              <w:spacing w:line="280" w:lineRule="atLeast"/>
              <w:jc w:val="center"/>
              <w:rPr>
                <w:rFonts w:ascii="Arial" w:hAnsi="Arial" w:cs="Arial"/>
                <w:color w:val="FFFFFF" w:themeColor="background1"/>
                <w:sz w:val="20"/>
                <w:szCs w:val="20"/>
              </w:rPr>
            </w:pPr>
            <w:r>
              <w:rPr>
                <w:rFonts w:ascii="Calibri" w:hAnsi="Calibri" w:cs="Calibri"/>
                <w:sz w:val="24"/>
                <w:szCs w:val="24"/>
              </w:rPr>
              <w:t>Lower - Sanction</w:t>
            </w:r>
          </w:p>
        </w:tc>
        <w:tc>
          <w:tcPr>
            <w:tcW w:w="1767" w:type="dxa"/>
            <w:shd w:val="clear" w:color="auto" w:fill="0000CC"/>
            <w:vAlign w:val="center"/>
          </w:tcPr>
          <w:p w14:paraId="4A214E72" w14:textId="77777777" w:rsidR="000146E0" w:rsidRPr="00BB2876" w:rsidRDefault="000146E0" w:rsidP="0089796A">
            <w:pPr>
              <w:widowControl w:val="0"/>
              <w:autoSpaceDE w:val="0"/>
              <w:autoSpaceDN w:val="0"/>
              <w:adjustRightInd w:val="0"/>
              <w:spacing w:line="280" w:lineRule="atLeast"/>
              <w:jc w:val="center"/>
              <w:rPr>
                <w:rFonts w:ascii="Arial" w:hAnsi="Arial" w:cs="Arial"/>
                <w:color w:val="FFFFFF" w:themeColor="background1"/>
                <w:sz w:val="20"/>
                <w:szCs w:val="20"/>
              </w:rPr>
            </w:pPr>
            <w:r>
              <w:rPr>
                <w:rFonts w:ascii="Calibri" w:hAnsi="Calibri" w:cs="Calibri"/>
                <w:sz w:val="24"/>
                <w:szCs w:val="24"/>
              </w:rPr>
              <w:t>High - Sanction</w:t>
            </w:r>
          </w:p>
        </w:tc>
      </w:tr>
      <w:tr w:rsidR="000146E0" w14:paraId="5FEEE00D" w14:textId="77777777" w:rsidTr="0089796A">
        <w:trPr>
          <w:trHeight w:val="304"/>
        </w:trPr>
        <w:tc>
          <w:tcPr>
            <w:tcW w:w="1824" w:type="dxa"/>
            <w:vMerge w:val="restart"/>
            <w:shd w:val="clear" w:color="auto" w:fill="9999FF"/>
            <w:vAlign w:val="center"/>
          </w:tcPr>
          <w:p w14:paraId="64C7ADC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Intentional</w:t>
            </w:r>
          </w:p>
        </w:tc>
        <w:tc>
          <w:tcPr>
            <w:tcW w:w="1828" w:type="dxa"/>
            <w:vMerge w:val="restart"/>
            <w:shd w:val="clear" w:color="auto" w:fill="9999FF"/>
            <w:vAlign w:val="center"/>
          </w:tcPr>
          <w:p w14:paraId="5B631059"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Severe</w:t>
            </w:r>
          </w:p>
        </w:tc>
        <w:tc>
          <w:tcPr>
            <w:tcW w:w="1837" w:type="dxa"/>
            <w:shd w:val="clear" w:color="auto" w:fill="99CCFF"/>
          </w:tcPr>
          <w:p w14:paraId="02770AB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0000"/>
          </w:tcPr>
          <w:p w14:paraId="2BE3B76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4+ matches</w:t>
            </w:r>
          </w:p>
        </w:tc>
        <w:tc>
          <w:tcPr>
            <w:tcW w:w="1767" w:type="dxa"/>
            <w:shd w:val="clear" w:color="auto" w:fill="CC3300"/>
          </w:tcPr>
          <w:p w14:paraId="5A007E0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5+ Matches</w:t>
            </w:r>
          </w:p>
        </w:tc>
      </w:tr>
      <w:tr w:rsidR="000146E0" w14:paraId="4172E25F" w14:textId="77777777" w:rsidTr="0089796A">
        <w:trPr>
          <w:trHeight w:val="288"/>
        </w:trPr>
        <w:tc>
          <w:tcPr>
            <w:tcW w:w="1824" w:type="dxa"/>
            <w:vMerge/>
            <w:shd w:val="clear" w:color="auto" w:fill="9999FF"/>
          </w:tcPr>
          <w:p w14:paraId="6A163DF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9999FF"/>
            <w:vAlign w:val="center"/>
          </w:tcPr>
          <w:p w14:paraId="725343F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7F63D09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0000"/>
          </w:tcPr>
          <w:p w14:paraId="33454988"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4 matches</w:t>
            </w:r>
          </w:p>
        </w:tc>
        <w:tc>
          <w:tcPr>
            <w:tcW w:w="1767" w:type="dxa"/>
            <w:shd w:val="clear" w:color="auto" w:fill="FF0000"/>
          </w:tcPr>
          <w:p w14:paraId="0422ADD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4+ Matches</w:t>
            </w:r>
          </w:p>
        </w:tc>
      </w:tr>
      <w:tr w:rsidR="000146E0" w14:paraId="0625D8E6" w14:textId="77777777" w:rsidTr="0089796A">
        <w:trPr>
          <w:trHeight w:val="288"/>
        </w:trPr>
        <w:tc>
          <w:tcPr>
            <w:tcW w:w="1824" w:type="dxa"/>
            <w:vMerge/>
            <w:shd w:val="clear" w:color="auto" w:fill="9999FF"/>
          </w:tcPr>
          <w:p w14:paraId="6F63403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val="restart"/>
            <w:shd w:val="clear" w:color="auto" w:fill="CCCCFF"/>
            <w:vAlign w:val="center"/>
          </w:tcPr>
          <w:p w14:paraId="4DA422F3"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w:t>
            </w:r>
          </w:p>
        </w:tc>
        <w:tc>
          <w:tcPr>
            <w:tcW w:w="1837" w:type="dxa"/>
            <w:shd w:val="clear" w:color="auto" w:fill="99CCFF"/>
          </w:tcPr>
          <w:p w14:paraId="2CDDA683"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9900"/>
          </w:tcPr>
          <w:p w14:paraId="4E49A816"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3 matches</w:t>
            </w:r>
          </w:p>
        </w:tc>
        <w:tc>
          <w:tcPr>
            <w:tcW w:w="1767" w:type="dxa"/>
            <w:shd w:val="clear" w:color="auto" w:fill="FF0000"/>
          </w:tcPr>
          <w:p w14:paraId="7AC22C2E"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4+ Matches</w:t>
            </w:r>
          </w:p>
        </w:tc>
      </w:tr>
      <w:tr w:rsidR="000146E0" w14:paraId="72C26EF9" w14:textId="77777777" w:rsidTr="0089796A">
        <w:trPr>
          <w:trHeight w:val="304"/>
        </w:trPr>
        <w:tc>
          <w:tcPr>
            <w:tcW w:w="1824" w:type="dxa"/>
            <w:vMerge/>
            <w:shd w:val="clear" w:color="auto" w:fill="9999FF"/>
          </w:tcPr>
          <w:p w14:paraId="74FEB084"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CCCCFF"/>
            <w:vAlign w:val="center"/>
          </w:tcPr>
          <w:p w14:paraId="69C6A44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0499EAA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C000"/>
          </w:tcPr>
          <w:p w14:paraId="1FCACEFF"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c>
          <w:tcPr>
            <w:tcW w:w="1767" w:type="dxa"/>
            <w:shd w:val="clear" w:color="auto" w:fill="FF6600"/>
          </w:tcPr>
          <w:p w14:paraId="4273E26E"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3 Matches</w:t>
            </w:r>
          </w:p>
        </w:tc>
      </w:tr>
      <w:tr w:rsidR="000146E0" w14:paraId="09E418F0" w14:textId="77777777" w:rsidTr="0089796A">
        <w:trPr>
          <w:trHeight w:val="288"/>
        </w:trPr>
        <w:tc>
          <w:tcPr>
            <w:tcW w:w="1824" w:type="dxa"/>
            <w:vMerge/>
            <w:shd w:val="clear" w:color="auto" w:fill="9999FF"/>
          </w:tcPr>
          <w:p w14:paraId="28283E92"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val="restart"/>
            <w:shd w:val="clear" w:color="auto" w:fill="9999FF"/>
            <w:vAlign w:val="center"/>
          </w:tcPr>
          <w:p w14:paraId="2AF5211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Medium</w:t>
            </w:r>
          </w:p>
        </w:tc>
        <w:tc>
          <w:tcPr>
            <w:tcW w:w="1837" w:type="dxa"/>
            <w:shd w:val="clear" w:color="auto" w:fill="99CCFF"/>
          </w:tcPr>
          <w:p w14:paraId="1904003F"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C000"/>
          </w:tcPr>
          <w:p w14:paraId="498A38E4"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c>
          <w:tcPr>
            <w:tcW w:w="1767" w:type="dxa"/>
            <w:shd w:val="clear" w:color="auto" w:fill="FF6600"/>
          </w:tcPr>
          <w:p w14:paraId="56B57205"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3 Matches</w:t>
            </w:r>
          </w:p>
        </w:tc>
      </w:tr>
      <w:tr w:rsidR="000146E0" w14:paraId="375D0F85" w14:textId="77777777" w:rsidTr="0089796A">
        <w:trPr>
          <w:trHeight w:val="288"/>
        </w:trPr>
        <w:tc>
          <w:tcPr>
            <w:tcW w:w="1824" w:type="dxa"/>
            <w:vMerge/>
            <w:shd w:val="clear" w:color="auto" w:fill="9999FF"/>
          </w:tcPr>
          <w:p w14:paraId="0E9D70F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9999FF"/>
            <w:vAlign w:val="center"/>
          </w:tcPr>
          <w:p w14:paraId="4903ECB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369D8778"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FF00"/>
          </w:tcPr>
          <w:p w14:paraId="5462CFA6"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c>
          <w:tcPr>
            <w:tcW w:w="1767" w:type="dxa"/>
            <w:shd w:val="clear" w:color="auto" w:fill="FFC000"/>
          </w:tcPr>
          <w:p w14:paraId="6DC4F0F6"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r>
      <w:tr w:rsidR="000146E0" w14:paraId="5C4BC26D" w14:textId="77777777" w:rsidTr="0089796A">
        <w:trPr>
          <w:trHeight w:val="288"/>
        </w:trPr>
        <w:tc>
          <w:tcPr>
            <w:tcW w:w="1824" w:type="dxa"/>
            <w:vMerge/>
            <w:shd w:val="clear" w:color="auto" w:fill="9999FF"/>
          </w:tcPr>
          <w:p w14:paraId="0829286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val="restart"/>
            <w:shd w:val="clear" w:color="auto" w:fill="CCCCFF"/>
            <w:vAlign w:val="center"/>
          </w:tcPr>
          <w:p w14:paraId="2E009F89"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Low</w:t>
            </w:r>
          </w:p>
        </w:tc>
        <w:tc>
          <w:tcPr>
            <w:tcW w:w="1837" w:type="dxa"/>
            <w:shd w:val="clear" w:color="auto" w:fill="99CCFF"/>
          </w:tcPr>
          <w:p w14:paraId="68F51E9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FF00"/>
          </w:tcPr>
          <w:p w14:paraId="1EA450B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c>
          <w:tcPr>
            <w:tcW w:w="1767" w:type="dxa"/>
            <w:shd w:val="clear" w:color="auto" w:fill="FFC000"/>
          </w:tcPr>
          <w:p w14:paraId="20B8601B"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r>
      <w:tr w:rsidR="000146E0" w14:paraId="78DB38A6" w14:textId="77777777" w:rsidTr="0089796A">
        <w:trPr>
          <w:trHeight w:val="288"/>
        </w:trPr>
        <w:tc>
          <w:tcPr>
            <w:tcW w:w="1824" w:type="dxa"/>
            <w:vMerge/>
            <w:shd w:val="clear" w:color="auto" w:fill="9999FF"/>
          </w:tcPr>
          <w:p w14:paraId="616EA889"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CCCCFF"/>
          </w:tcPr>
          <w:p w14:paraId="6D4480E9"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78124F1F"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FF99"/>
          </w:tcPr>
          <w:p w14:paraId="7172486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Reprimand</w:t>
            </w:r>
          </w:p>
        </w:tc>
        <w:tc>
          <w:tcPr>
            <w:tcW w:w="1767" w:type="dxa"/>
            <w:shd w:val="clear" w:color="auto" w:fill="FFFF00"/>
          </w:tcPr>
          <w:p w14:paraId="48517AA7"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r>
      <w:tr w:rsidR="000146E0" w14:paraId="5474239B" w14:textId="77777777" w:rsidTr="0089796A">
        <w:trPr>
          <w:trHeight w:val="288"/>
        </w:trPr>
        <w:tc>
          <w:tcPr>
            <w:tcW w:w="1824" w:type="dxa"/>
            <w:vMerge w:val="restart"/>
            <w:shd w:val="clear" w:color="auto" w:fill="CCCCFF"/>
            <w:vAlign w:val="center"/>
          </w:tcPr>
          <w:p w14:paraId="0D192C4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Careless</w:t>
            </w:r>
          </w:p>
        </w:tc>
        <w:tc>
          <w:tcPr>
            <w:tcW w:w="1828" w:type="dxa"/>
            <w:vMerge w:val="restart"/>
            <w:shd w:val="clear" w:color="auto" w:fill="9999FF"/>
            <w:vAlign w:val="center"/>
          </w:tcPr>
          <w:p w14:paraId="19C519FB"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Severe</w:t>
            </w:r>
          </w:p>
        </w:tc>
        <w:tc>
          <w:tcPr>
            <w:tcW w:w="1837" w:type="dxa"/>
            <w:shd w:val="clear" w:color="auto" w:fill="99CCFF"/>
          </w:tcPr>
          <w:p w14:paraId="398278C4"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0000"/>
          </w:tcPr>
          <w:p w14:paraId="5D5FD516"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4+ matches</w:t>
            </w:r>
          </w:p>
        </w:tc>
        <w:tc>
          <w:tcPr>
            <w:tcW w:w="1767" w:type="dxa"/>
            <w:shd w:val="clear" w:color="auto" w:fill="FF0000"/>
          </w:tcPr>
          <w:p w14:paraId="407E9DAF"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4+ Matches</w:t>
            </w:r>
          </w:p>
        </w:tc>
      </w:tr>
      <w:tr w:rsidR="000146E0" w14:paraId="2519FD94" w14:textId="77777777" w:rsidTr="0089796A">
        <w:trPr>
          <w:trHeight w:val="288"/>
        </w:trPr>
        <w:tc>
          <w:tcPr>
            <w:tcW w:w="1824" w:type="dxa"/>
            <w:vMerge/>
            <w:shd w:val="clear" w:color="auto" w:fill="CCCCFF"/>
          </w:tcPr>
          <w:p w14:paraId="0686D3C5"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9999FF"/>
            <w:vAlign w:val="center"/>
          </w:tcPr>
          <w:p w14:paraId="7D76D39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52A0AD23"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6600"/>
          </w:tcPr>
          <w:p w14:paraId="791EEAA8"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3 matches</w:t>
            </w:r>
          </w:p>
        </w:tc>
        <w:tc>
          <w:tcPr>
            <w:tcW w:w="1767" w:type="dxa"/>
            <w:shd w:val="clear" w:color="auto" w:fill="FF6600"/>
          </w:tcPr>
          <w:p w14:paraId="321D3228"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3+ Matches</w:t>
            </w:r>
          </w:p>
        </w:tc>
      </w:tr>
      <w:tr w:rsidR="000146E0" w14:paraId="1AC1B9D8" w14:textId="77777777" w:rsidTr="0089796A">
        <w:trPr>
          <w:trHeight w:val="288"/>
        </w:trPr>
        <w:tc>
          <w:tcPr>
            <w:tcW w:w="1824" w:type="dxa"/>
            <w:vMerge/>
            <w:shd w:val="clear" w:color="auto" w:fill="CCCCFF"/>
          </w:tcPr>
          <w:p w14:paraId="7121D075"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val="restart"/>
            <w:shd w:val="clear" w:color="auto" w:fill="CCCCFF"/>
            <w:vAlign w:val="center"/>
          </w:tcPr>
          <w:p w14:paraId="39471376"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w:t>
            </w:r>
          </w:p>
        </w:tc>
        <w:tc>
          <w:tcPr>
            <w:tcW w:w="1837" w:type="dxa"/>
            <w:shd w:val="clear" w:color="auto" w:fill="99CCFF"/>
          </w:tcPr>
          <w:p w14:paraId="76C2728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C000"/>
          </w:tcPr>
          <w:p w14:paraId="1CB17F84"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c>
          <w:tcPr>
            <w:tcW w:w="1767" w:type="dxa"/>
            <w:shd w:val="clear" w:color="auto" w:fill="FF6600"/>
          </w:tcPr>
          <w:p w14:paraId="60759AD5"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3 Matches</w:t>
            </w:r>
          </w:p>
        </w:tc>
      </w:tr>
      <w:tr w:rsidR="000146E0" w14:paraId="5189B21F" w14:textId="77777777" w:rsidTr="0089796A">
        <w:trPr>
          <w:trHeight w:val="288"/>
        </w:trPr>
        <w:tc>
          <w:tcPr>
            <w:tcW w:w="1824" w:type="dxa"/>
            <w:vMerge/>
            <w:shd w:val="clear" w:color="auto" w:fill="CCCCFF"/>
          </w:tcPr>
          <w:p w14:paraId="15034C7E"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CCCCFF"/>
            <w:vAlign w:val="center"/>
          </w:tcPr>
          <w:p w14:paraId="3A9A3A04"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49B086C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FF00"/>
          </w:tcPr>
          <w:p w14:paraId="142FDD56"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c>
          <w:tcPr>
            <w:tcW w:w="1767" w:type="dxa"/>
            <w:shd w:val="clear" w:color="auto" w:fill="FFC000"/>
          </w:tcPr>
          <w:p w14:paraId="0B4AD994"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r>
      <w:tr w:rsidR="000146E0" w14:paraId="2B18EBCF" w14:textId="77777777" w:rsidTr="0089796A">
        <w:trPr>
          <w:trHeight w:val="288"/>
        </w:trPr>
        <w:tc>
          <w:tcPr>
            <w:tcW w:w="1824" w:type="dxa"/>
            <w:vMerge/>
            <w:shd w:val="clear" w:color="auto" w:fill="CCCCFF"/>
          </w:tcPr>
          <w:p w14:paraId="2A83214F"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val="restart"/>
            <w:shd w:val="clear" w:color="auto" w:fill="9999FF"/>
            <w:vAlign w:val="center"/>
          </w:tcPr>
          <w:p w14:paraId="03A1A992"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Medium</w:t>
            </w:r>
          </w:p>
        </w:tc>
        <w:tc>
          <w:tcPr>
            <w:tcW w:w="1837" w:type="dxa"/>
            <w:shd w:val="clear" w:color="auto" w:fill="99CCFF"/>
          </w:tcPr>
          <w:p w14:paraId="6BF2FFA8"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FF00"/>
          </w:tcPr>
          <w:p w14:paraId="6446C405"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c>
          <w:tcPr>
            <w:tcW w:w="1767" w:type="dxa"/>
            <w:shd w:val="clear" w:color="auto" w:fill="FFC000"/>
          </w:tcPr>
          <w:p w14:paraId="09DAD48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2 Matches</w:t>
            </w:r>
          </w:p>
        </w:tc>
      </w:tr>
      <w:tr w:rsidR="000146E0" w14:paraId="63FC091C" w14:textId="77777777" w:rsidTr="0089796A">
        <w:trPr>
          <w:trHeight w:val="288"/>
        </w:trPr>
        <w:tc>
          <w:tcPr>
            <w:tcW w:w="1824" w:type="dxa"/>
            <w:vMerge/>
            <w:shd w:val="clear" w:color="auto" w:fill="CCCCFF"/>
          </w:tcPr>
          <w:p w14:paraId="761B1BB8"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9999FF"/>
            <w:vAlign w:val="center"/>
          </w:tcPr>
          <w:p w14:paraId="0903528A"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5F8232CD"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FF99"/>
          </w:tcPr>
          <w:p w14:paraId="20E3C4EE"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Reprimand</w:t>
            </w:r>
          </w:p>
        </w:tc>
        <w:tc>
          <w:tcPr>
            <w:tcW w:w="1767" w:type="dxa"/>
            <w:shd w:val="clear" w:color="auto" w:fill="FFFF00"/>
          </w:tcPr>
          <w:p w14:paraId="5D06ABD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r>
      <w:tr w:rsidR="000146E0" w14:paraId="5DB2ED7C" w14:textId="77777777" w:rsidTr="0089796A">
        <w:trPr>
          <w:trHeight w:val="288"/>
        </w:trPr>
        <w:tc>
          <w:tcPr>
            <w:tcW w:w="1824" w:type="dxa"/>
            <w:vMerge/>
            <w:shd w:val="clear" w:color="auto" w:fill="CCCCFF"/>
          </w:tcPr>
          <w:p w14:paraId="56F6707B"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val="restart"/>
            <w:shd w:val="clear" w:color="auto" w:fill="CCCCFF"/>
            <w:vAlign w:val="center"/>
          </w:tcPr>
          <w:p w14:paraId="4745FB72"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Low</w:t>
            </w:r>
          </w:p>
        </w:tc>
        <w:tc>
          <w:tcPr>
            <w:tcW w:w="1837" w:type="dxa"/>
            <w:shd w:val="clear" w:color="auto" w:fill="99CCFF"/>
          </w:tcPr>
          <w:p w14:paraId="62CC194E"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High/Groin</w:t>
            </w:r>
          </w:p>
        </w:tc>
        <w:tc>
          <w:tcPr>
            <w:tcW w:w="1510" w:type="dxa"/>
            <w:shd w:val="clear" w:color="auto" w:fill="FFFF99"/>
          </w:tcPr>
          <w:p w14:paraId="4AF3BDD2"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Reprimand</w:t>
            </w:r>
          </w:p>
        </w:tc>
        <w:tc>
          <w:tcPr>
            <w:tcW w:w="1767" w:type="dxa"/>
            <w:shd w:val="clear" w:color="auto" w:fill="FFFF00"/>
          </w:tcPr>
          <w:p w14:paraId="03C5FE2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1 Match</w:t>
            </w:r>
          </w:p>
        </w:tc>
      </w:tr>
      <w:tr w:rsidR="000146E0" w14:paraId="55A5BAC7" w14:textId="77777777" w:rsidTr="0089796A">
        <w:trPr>
          <w:trHeight w:val="311"/>
        </w:trPr>
        <w:tc>
          <w:tcPr>
            <w:tcW w:w="1824" w:type="dxa"/>
            <w:vMerge/>
            <w:shd w:val="clear" w:color="auto" w:fill="CCCCFF"/>
          </w:tcPr>
          <w:p w14:paraId="344DA269"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28" w:type="dxa"/>
            <w:vMerge/>
            <w:shd w:val="clear" w:color="auto" w:fill="CCCCFF"/>
          </w:tcPr>
          <w:p w14:paraId="215C735C"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p>
        </w:tc>
        <w:tc>
          <w:tcPr>
            <w:tcW w:w="1837" w:type="dxa"/>
            <w:shd w:val="clear" w:color="auto" w:fill="CCECFF"/>
          </w:tcPr>
          <w:p w14:paraId="72C24265"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Body</w:t>
            </w:r>
          </w:p>
        </w:tc>
        <w:tc>
          <w:tcPr>
            <w:tcW w:w="1510" w:type="dxa"/>
            <w:shd w:val="clear" w:color="auto" w:fill="FFFF99"/>
          </w:tcPr>
          <w:p w14:paraId="217A22D1" w14:textId="77777777" w:rsidR="000146E0" w:rsidRDefault="000146E0" w:rsidP="0089796A">
            <w:pPr>
              <w:widowControl w:val="0"/>
              <w:autoSpaceDE w:val="0"/>
              <w:autoSpaceDN w:val="0"/>
              <w:adjustRightInd w:val="0"/>
              <w:spacing w:line="280" w:lineRule="atLeast"/>
              <w:jc w:val="center"/>
              <w:rPr>
                <w:rFonts w:ascii="Arial" w:hAnsi="Arial" w:cs="Arial"/>
                <w:color w:val="000000"/>
                <w:sz w:val="20"/>
                <w:szCs w:val="20"/>
              </w:rPr>
            </w:pPr>
            <w:r>
              <w:rPr>
                <w:rFonts w:ascii="Arial" w:hAnsi="Arial" w:cs="Arial"/>
                <w:color w:val="000000"/>
                <w:sz w:val="20"/>
                <w:szCs w:val="20"/>
              </w:rPr>
              <w:t>Reprimand</w:t>
            </w:r>
          </w:p>
        </w:tc>
        <w:tc>
          <w:tcPr>
            <w:tcW w:w="1767" w:type="dxa"/>
            <w:shd w:val="clear" w:color="auto" w:fill="FFFF00"/>
          </w:tcPr>
          <w:p w14:paraId="659664CB" w14:textId="77777777" w:rsidR="000146E0" w:rsidRPr="000856A7" w:rsidRDefault="000146E0" w:rsidP="000146E0">
            <w:pPr>
              <w:pStyle w:val="ListParagraph"/>
              <w:widowControl w:val="0"/>
              <w:numPr>
                <w:ilvl w:val="0"/>
                <w:numId w:val="17"/>
              </w:numPr>
              <w:autoSpaceDE w:val="0"/>
              <w:autoSpaceDN w:val="0"/>
              <w:adjustRightInd w:val="0"/>
              <w:spacing w:line="280" w:lineRule="atLeast"/>
              <w:jc w:val="center"/>
              <w:rPr>
                <w:rFonts w:ascii="Arial" w:hAnsi="Arial" w:cs="Arial"/>
                <w:color w:val="000000"/>
                <w:sz w:val="20"/>
                <w:szCs w:val="20"/>
              </w:rPr>
            </w:pPr>
            <w:r w:rsidRPr="000856A7">
              <w:rPr>
                <w:rFonts w:ascii="Arial" w:hAnsi="Arial" w:cs="Arial"/>
                <w:color w:val="000000"/>
                <w:sz w:val="20"/>
                <w:szCs w:val="20"/>
              </w:rPr>
              <w:t>Match</w:t>
            </w:r>
          </w:p>
        </w:tc>
      </w:tr>
    </w:tbl>
    <w:p w14:paraId="41DBCC1D" w14:textId="2AA01276" w:rsidR="00D45B56" w:rsidRDefault="00D45B56" w:rsidP="00A3355F">
      <w:pPr>
        <w:spacing w:after="160" w:line="259" w:lineRule="auto"/>
        <w:rPr>
          <w:b/>
          <w:sz w:val="24"/>
          <w:szCs w:val="24"/>
          <w:u w:val="single"/>
        </w:rPr>
      </w:pPr>
    </w:p>
    <w:p w14:paraId="59F112DB" w14:textId="77777777" w:rsidR="00D45B56" w:rsidRDefault="00D45B56">
      <w:pPr>
        <w:rPr>
          <w:b/>
          <w:sz w:val="24"/>
          <w:szCs w:val="24"/>
          <w:u w:val="single"/>
        </w:rPr>
      </w:pPr>
      <w:r>
        <w:rPr>
          <w:b/>
          <w:sz w:val="24"/>
          <w:szCs w:val="24"/>
          <w:u w:val="single"/>
        </w:rPr>
        <w:br w:type="page"/>
      </w:r>
    </w:p>
    <w:p w14:paraId="661F3E56" w14:textId="5830D5A0" w:rsidR="00A3355F" w:rsidRPr="00A3355F" w:rsidRDefault="00D45B56" w:rsidP="00A3355F">
      <w:pPr>
        <w:spacing w:after="160" w:line="259" w:lineRule="auto"/>
        <w:rPr>
          <w:b/>
          <w:sz w:val="24"/>
          <w:szCs w:val="24"/>
          <w:u w:val="single"/>
        </w:rPr>
      </w:pPr>
      <w:r>
        <w:rPr>
          <w:b/>
          <w:sz w:val="24"/>
          <w:szCs w:val="24"/>
          <w:u w:val="single"/>
        </w:rPr>
        <w:lastRenderedPageBreak/>
        <w:t xml:space="preserve">Field </w:t>
      </w:r>
      <w:r w:rsidR="00A3355F" w:rsidRPr="00A3355F">
        <w:rPr>
          <w:b/>
          <w:sz w:val="24"/>
          <w:szCs w:val="24"/>
          <w:u w:val="single"/>
        </w:rPr>
        <w:t>Umpire Report Procedure</w:t>
      </w:r>
    </w:p>
    <w:p w14:paraId="57A755F6" w14:textId="77777777" w:rsidR="00A3355F" w:rsidRPr="00D82BCA" w:rsidRDefault="00A3355F" w:rsidP="00A3355F">
      <w:pPr>
        <w:spacing w:before="100" w:beforeAutospacing="1" w:after="100" w:afterAutospacing="1" w:line="240" w:lineRule="auto"/>
        <w:rPr>
          <w:sz w:val="24"/>
          <w:szCs w:val="24"/>
        </w:rPr>
      </w:pPr>
      <w:r w:rsidRPr="00D82BCA">
        <w:rPr>
          <w:sz w:val="24"/>
          <w:szCs w:val="24"/>
        </w:rPr>
        <w:t xml:space="preserve">The following is the </w:t>
      </w:r>
      <w:r>
        <w:rPr>
          <w:sz w:val="24"/>
          <w:szCs w:val="24"/>
        </w:rPr>
        <w:t xml:space="preserve">2021 </w:t>
      </w:r>
      <w:r w:rsidRPr="00D82BCA">
        <w:rPr>
          <w:sz w:val="24"/>
          <w:szCs w:val="24"/>
        </w:rPr>
        <w:t>SAAS panel umpires reporting procedure.</w:t>
      </w:r>
    </w:p>
    <w:p w14:paraId="4999ADB6" w14:textId="77777777" w:rsidR="00A3355F" w:rsidRPr="0002358A" w:rsidRDefault="00A3355F" w:rsidP="00A3355F">
      <w:pPr>
        <w:pStyle w:val="ListParagraph"/>
        <w:numPr>
          <w:ilvl w:val="0"/>
          <w:numId w:val="18"/>
        </w:numPr>
        <w:spacing w:after="160" w:line="259" w:lineRule="auto"/>
        <w:rPr>
          <w:sz w:val="24"/>
          <w:szCs w:val="24"/>
        </w:rPr>
      </w:pPr>
      <w:r w:rsidRPr="0002358A">
        <w:rPr>
          <w:sz w:val="24"/>
          <w:szCs w:val="24"/>
        </w:rPr>
        <w:t>Player informed during the game they have been reported and issued with a red card</w:t>
      </w:r>
    </w:p>
    <w:p w14:paraId="27A9F5D0" w14:textId="77777777" w:rsidR="00A3355F" w:rsidRDefault="00A3355F" w:rsidP="00A3355F">
      <w:pPr>
        <w:pStyle w:val="ListParagraph"/>
        <w:numPr>
          <w:ilvl w:val="0"/>
          <w:numId w:val="18"/>
        </w:numPr>
        <w:spacing w:after="160" w:line="259" w:lineRule="auto"/>
      </w:pPr>
      <w:r>
        <w:t>Umpire will complete the ‘Umpire report referral’ after the game.  It is the responsibility of the school to pick up the referral form from the umpires change rooms.</w:t>
      </w:r>
    </w:p>
    <w:p w14:paraId="3E47E61C" w14:textId="77777777" w:rsidR="00A3355F" w:rsidRDefault="00A3355F" w:rsidP="00A3355F">
      <w:pPr>
        <w:pStyle w:val="ListParagraph"/>
        <w:numPr>
          <w:ilvl w:val="0"/>
          <w:numId w:val="18"/>
        </w:numPr>
        <w:spacing w:after="160" w:line="259" w:lineRule="auto"/>
      </w:pPr>
      <w:r>
        <w:t>The reporting umpire will contact the SAAS Umpires Coordinator or Umpire Coach to discuss the incident</w:t>
      </w:r>
    </w:p>
    <w:p w14:paraId="675386D4" w14:textId="77777777" w:rsidR="00A3355F" w:rsidRDefault="00A3355F" w:rsidP="00A3355F">
      <w:pPr>
        <w:pStyle w:val="ListParagraph"/>
        <w:numPr>
          <w:ilvl w:val="0"/>
          <w:numId w:val="18"/>
        </w:numPr>
        <w:spacing w:after="160" w:line="259" w:lineRule="auto"/>
      </w:pPr>
      <w:r>
        <w:t>The umpire will complete the ‘Report by Field Umpire’ form and send it to the SAAS Umpires Coordinator or Umpire Coach for review</w:t>
      </w:r>
    </w:p>
    <w:p w14:paraId="0A6857DF" w14:textId="6629A2CF" w:rsidR="00A3355F" w:rsidRDefault="00A3355F" w:rsidP="00A3355F">
      <w:pPr>
        <w:pStyle w:val="ListParagraph"/>
        <w:numPr>
          <w:ilvl w:val="0"/>
          <w:numId w:val="18"/>
        </w:numPr>
        <w:spacing w:after="160" w:line="259" w:lineRule="auto"/>
      </w:pPr>
      <w:r>
        <w:t>After completion of the review, the SAAS Umpires Coordinator or Umpire Coach will send to the SAAS Office</w:t>
      </w:r>
    </w:p>
    <w:p w14:paraId="5FFFCC38" w14:textId="52BD6F9B" w:rsidR="00A3355F" w:rsidRDefault="00A3355F" w:rsidP="00A3355F">
      <w:pPr>
        <w:pStyle w:val="ListParagraph"/>
        <w:numPr>
          <w:ilvl w:val="0"/>
          <w:numId w:val="18"/>
        </w:numPr>
        <w:spacing w:after="160" w:line="259" w:lineRule="auto"/>
      </w:pPr>
      <w:r>
        <w:t>The SAAS Office will send the ‘Report by Field Umpire’ to the relevant school contact to handle the report.</w:t>
      </w:r>
    </w:p>
    <w:p w14:paraId="734A61BF" w14:textId="77777777" w:rsidR="00A3355F" w:rsidRDefault="00A3355F" w:rsidP="00A3355F">
      <w:pPr>
        <w:pStyle w:val="ListParagraph"/>
        <w:numPr>
          <w:ilvl w:val="0"/>
          <w:numId w:val="18"/>
        </w:numPr>
        <w:spacing w:after="160" w:line="259" w:lineRule="auto"/>
      </w:pPr>
      <w:r>
        <w:t>The school of the reporting player will review the report and apply to appropriate sanction as per the SAAS Football – Offence classification</w:t>
      </w:r>
    </w:p>
    <w:p w14:paraId="0794E1B0" w14:textId="128C2DDE" w:rsidR="00A3355F" w:rsidRDefault="00A3355F" w:rsidP="00A3355F">
      <w:pPr>
        <w:pStyle w:val="ListParagraph"/>
        <w:numPr>
          <w:ilvl w:val="0"/>
          <w:numId w:val="18"/>
        </w:numPr>
        <w:spacing w:after="160" w:line="259" w:lineRule="auto"/>
      </w:pPr>
      <w:r>
        <w:t>Once the appropriate sanction has been finalised, the school will complete the ‘Report by Field Umpire’ form and return it to the SAAS Office.</w:t>
      </w:r>
    </w:p>
    <w:p w14:paraId="4CABC5A8" w14:textId="77777777" w:rsidR="00A3355F" w:rsidRDefault="00A3355F" w:rsidP="0075463A">
      <w:pPr>
        <w:spacing w:after="0"/>
      </w:pPr>
    </w:p>
    <w:p w14:paraId="5DA9E25B" w14:textId="77777777" w:rsidR="0075463A" w:rsidRDefault="0075463A" w:rsidP="0075463A">
      <w:pPr>
        <w:spacing w:after="0"/>
        <w:rPr>
          <w:b/>
        </w:rPr>
      </w:pPr>
      <w:proofErr w:type="gramStart"/>
      <w:r w:rsidRPr="0075463A">
        <w:rPr>
          <w:b/>
        </w:rPr>
        <w:t>5.3  CROSS</w:t>
      </w:r>
      <w:proofErr w:type="gramEnd"/>
      <w:r w:rsidRPr="0075463A">
        <w:rPr>
          <w:b/>
        </w:rPr>
        <w:t xml:space="preserve"> COMPETITION SANCTIONS</w:t>
      </w:r>
    </w:p>
    <w:p w14:paraId="2CE15C50" w14:textId="77777777" w:rsidR="00C27DD8" w:rsidRDefault="00C27DD8" w:rsidP="00C27DD8">
      <w:pPr>
        <w:spacing w:after="0"/>
      </w:pPr>
      <w:r>
        <w:t xml:space="preserve">SAAS has a cross sanction policy, that if any player receives a suspension in a school or club </w:t>
      </w:r>
      <w:proofErr w:type="gramStart"/>
      <w:r>
        <w:t>match</w:t>
      </w:r>
      <w:proofErr w:type="gramEnd"/>
      <w:r>
        <w:t xml:space="preserve"> he is ineligible to play football until the suspension issued by that league has been served in all competitions. Example if </w:t>
      </w:r>
    </w:p>
    <w:p w14:paraId="5C9F29E0" w14:textId="77777777" w:rsidR="00C27DD8" w:rsidRDefault="00C27DD8" w:rsidP="00C27DD8">
      <w:pPr>
        <w:spacing w:after="0"/>
      </w:pPr>
      <w:r>
        <w:t xml:space="preserve">Any player suspended in any SAAS football match will serve the same suspension in Club football (if applicable) and vice versa.  </w:t>
      </w:r>
    </w:p>
    <w:p w14:paraId="611654C8" w14:textId="77777777" w:rsidR="00C27DD8" w:rsidRDefault="00C27DD8" w:rsidP="00C27DD8">
      <w:r>
        <w:t xml:space="preserve">A player who receives a Red Card is not </w:t>
      </w:r>
      <w:proofErr w:type="spellStart"/>
      <w:r>
        <w:t>eligale</w:t>
      </w:r>
      <w:proofErr w:type="spellEnd"/>
      <w:r>
        <w:t xml:space="preserve"> to play club football until the SANFL or any other </w:t>
      </w:r>
      <w:proofErr w:type="spellStart"/>
      <w:r>
        <w:t>affliated</w:t>
      </w:r>
      <w:proofErr w:type="spellEnd"/>
      <w:r>
        <w:t xml:space="preserve"> Football League have confirmed the outcome of the Red Card received by the player.</w:t>
      </w:r>
      <w:r w:rsidRPr="005B6852">
        <w:t xml:space="preserve"> </w:t>
      </w:r>
    </w:p>
    <w:p w14:paraId="30BF77C4" w14:textId="77777777" w:rsidR="00C27DD8" w:rsidRDefault="00C27DD8" w:rsidP="00C27DD8">
      <w:r>
        <w:t xml:space="preserve">If a player </w:t>
      </w:r>
      <w:proofErr w:type="spellStart"/>
      <w:r>
        <w:t>recieves</w:t>
      </w:r>
      <w:proofErr w:type="spellEnd"/>
      <w:r>
        <w:t xml:space="preserve"> a red card on a Saturday playing school or club football and the respective competition convenor is notified by 6pm that day, after which the respective convenor is to notify </w:t>
      </w:r>
      <w:hyperlink r:id="rId9" w:history="1">
        <w:r>
          <w:rPr>
            <w:rStyle w:val="Hyperlink"/>
          </w:rPr>
          <w:t>Nick.harnas@sanfl.com.au</w:t>
        </w:r>
      </w:hyperlink>
      <w:r>
        <w:t xml:space="preserve"> via email to ensure the players SANFL Junior club or </w:t>
      </w:r>
      <w:proofErr w:type="spellStart"/>
      <w:r>
        <w:t>affliated</w:t>
      </w:r>
      <w:proofErr w:type="spellEnd"/>
      <w:r>
        <w:t xml:space="preserve"> club is notified their ineligibility to play. </w:t>
      </w:r>
    </w:p>
    <w:p w14:paraId="7AC8554E" w14:textId="77777777" w:rsidR="0075463A" w:rsidRPr="0075463A" w:rsidRDefault="0075463A" w:rsidP="0075463A">
      <w:pPr>
        <w:spacing w:before="240" w:after="0"/>
        <w:rPr>
          <w:b/>
        </w:rPr>
      </w:pPr>
      <w:r w:rsidRPr="0075463A">
        <w:rPr>
          <w:b/>
        </w:rPr>
        <w:t>UMPIRES</w:t>
      </w:r>
    </w:p>
    <w:p w14:paraId="727D7F41" w14:textId="77777777" w:rsidR="0075463A" w:rsidRPr="005A0100" w:rsidRDefault="0075463A" w:rsidP="0075463A">
      <w:pPr>
        <w:spacing w:after="0"/>
        <w:rPr>
          <w:b/>
        </w:rPr>
      </w:pPr>
      <w:proofErr w:type="gramStart"/>
      <w:r w:rsidRPr="005A0100">
        <w:rPr>
          <w:b/>
        </w:rPr>
        <w:t>6.1  FIELD</w:t>
      </w:r>
      <w:proofErr w:type="gramEnd"/>
      <w:r w:rsidRPr="005A0100">
        <w:rPr>
          <w:b/>
        </w:rPr>
        <w:t xml:space="preserve"> UMPIRES</w:t>
      </w:r>
    </w:p>
    <w:p w14:paraId="5387CC6F" w14:textId="7EF94B3F" w:rsidR="005A0100" w:rsidRDefault="0075463A" w:rsidP="0075463A">
      <w:pPr>
        <w:spacing w:after="0"/>
      </w:pPr>
      <w:r>
        <w:t xml:space="preserve">All matches will be controlled by the SAAS Umpiring Panel. </w:t>
      </w:r>
      <w:r w:rsidR="005A0100">
        <w:t>Field Umpires will be appointed</w:t>
      </w:r>
      <w:r>
        <w:t xml:space="preserve"> by the SAAS</w:t>
      </w:r>
      <w:r w:rsidR="005A0100">
        <w:t xml:space="preserve"> Umpires Coach, Akram Rasheed</w:t>
      </w:r>
      <w:r w:rsidR="00E53F86">
        <w:t xml:space="preserve"> </w:t>
      </w:r>
      <w:r w:rsidR="005A0100">
        <w:t>and the SAAS Umpires Coordinator</w:t>
      </w:r>
      <w:r w:rsidR="00E53F86">
        <w:t>,</w:t>
      </w:r>
      <w:r w:rsidR="005A0100">
        <w:t xml:space="preserve"> </w:t>
      </w:r>
      <w:r w:rsidR="00E53F86">
        <w:t>Adnon Jafari</w:t>
      </w:r>
      <w:r w:rsidR="005A0100">
        <w:t>.</w:t>
      </w:r>
    </w:p>
    <w:p w14:paraId="1BBAA6DA" w14:textId="77777777" w:rsidR="005A0100" w:rsidRDefault="005A0100" w:rsidP="0075463A">
      <w:pPr>
        <w:spacing w:after="0"/>
      </w:pPr>
    </w:p>
    <w:p w14:paraId="629FBB94" w14:textId="77777777" w:rsidR="005A0100" w:rsidRPr="005A0100" w:rsidRDefault="005A0100" w:rsidP="0075463A">
      <w:pPr>
        <w:spacing w:after="0"/>
        <w:rPr>
          <w:b/>
        </w:rPr>
      </w:pPr>
      <w:proofErr w:type="gramStart"/>
      <w:r w:rsidRPr="005A0100">
        <w:rPr>
          <w:b/>
        </w:rPr>
        <w:t>6.2  EACH</w:t>
      </w:r>
      <w:proofErr w:type="gramEnd"/>
      <w:r w:rsidRPr="005A0100">
        <w:rPr>
          <w:b/>
        </w:rPr>
        <w:t xml:space="preserve"> TEAM shall provide ONE competent GOAL UMPIRE and ONE competent BOUNDARY UMPIRE, APPROPRIATELY DRESSED.</w:t>
      </w:r>
    </w:p>
    <w:p w14:paraId="5E4EF227" w14:textId="63EC1759" w:rsidR="00211099" w:rsidRDefault="00211099" w:rsidP="0075463A">
      <w:pPr>
        <w:spacing w:after="0"/>
        <w:rPr>
          <w:b/>
        </w:rPr>
      </w:pPr>
    </w:p>
    <w:p w14:paraId="7348A252" w14:textId="04110783" w:rsidR="00C27DD8" w:rsidRDefault="00C27DD8" w:rsidP="0075463A">
      <w:pPr>
        <w:spacing w:after="0"/>
        <w:rPr>
          <w:b/>
        </w:rPr>
      </w:pPr>
    </w:p>
    <w:p w14:paraId="1C59EBC2" w14:textId="2343AA99" w:rsidR="00C27DD8" w:rsidRDefault="00C27DD8" w:rsidP="0075463A">
      <w:pPr>
        <w:spacing w:after="0"/>
        <w:rPr>
          <w:b/>
        </w:rPr>
      </w:pPr>
    </w:p>
    <w:p w14:paraId="75F47590" w14:textId="4D89A45F" w:rsidR="00C27DD8" w:rsidRDefault="00C27DD8" w:rsidP="0075463A">
      <w:pPr>
        <w:spacing w:after="0"/>
        <w:rPr>
          <w:b/>
        </w:rPr>
      </w:pPr>
    </w:p>
    <w:p w14:paraId="3473BE48" w14:textId="77777777" w:rsidR="00C27DD8" w:rsidRDefault="00C27DD8" w:rsidP="0075463A">
      <w:pPr>
        <w:spacing w:after="0"/>
        <w:rPr>
          <w:b/>
        </w:rPr>
      </w:pPr>
    </w:p>
    <w:p w14:paraId="7448534F" w14:textId="70B4AC9D" w:rsidR="005A0100" w:rsidRPr="00211099" w:rsidRDefault="005A0100" w:rsidP="0075463A">
      <w:pPr>
        <w:spacing w:after="0"/>
        <w:rPr>
          <w:b/>
        </w:rPr>
      </w:pPr>
      <w:r w:rsidRPr="005A0100">
        <w:rPr>
          <w:b/>
        </w:rPr>
        <w:lastRenderedPageBreak/>
        <w:t xml:space="preserve">6.3  </w:t>
      </w:r>
      <w:r w:rsidR="0075463A" w:rsidRPr="005A0100">
        <w:rPr>
          <w:b/>
        </w:rPr>
        <w:t xml:space="preserve"> </w:t>
      </w:r>
      <w:r w:rsidRPr="005A0100">
        <w:rPr>
          <w:b/>
        </w:rPr>
        <w:t>FIELD UMPIRES PAYMENTS</w:t>
      </w:r>
    </w:p>
    <w:tbl>
      <w:tblPr>
        <w:tblStyle w:val="TableGrid"/>
        <w:tblW w:w="9068" w:type="dxa"/>
        <w:tblBorders>
          <w:top w:val="single" w:sz="3" w:space="0" w:color="auto"/>
          <w:left w:val="single" w:sz="3" w:space="0" w:color="auto"/>
          <w:bottom w:val="single" w:sz="3" w:space="0" w:color="auto"/>
          <w:right w:val="single" w:sz="3" w:space="0" w:color="auto"/>
          <w:insideH w:val="single" w:sz="3" w:space="0" w:color="auto"/>
          <w:insideV w:val="single" w:sz="3" w:space="0" w:color="auto"/>
        </w:tblBorders>
        <w:tblCellMar>
          <w:left w:w="86" w:type="dxa"/>
          <w:right w:w="86" w:type="dxa"/>
        </w:tblCellMar>
        <w:tblLook w:val="04A0" w:firstRow="1" w:lastRow="0" w:firstColumn="1" w:lastColumn="0" w:noHBand="0" w:noVBand="1"/>
      </w:tblPr>
      <w:tblGrid>
        <w:gridCol w:w="4816"/>
        <w:gridCol w:w="4252"/>
      </w:tblGrid>
      <w:tr w:rsidR="00211099" w:rsidRPr="00FE4848" w14:paraId="2474CACE" w14:textId="77777777" w:rsidTr="00C27DD8">
        <w:tc>
          <w:tcPr>
            <w:tcW w:w="4816" w:type="dxa"/>
          </w:tcPr>
          <w:p w14:paraId="0073E92F" w14:textId="77777777" w:rsidR="00211099" w:rsidRPr="00211099" w:rsidRDefault="00211099" w:rsidP="009B3757">
            <w:pPr>
              <w:rPr>
                <w:sz w:val="24"/>
              </w:rPr>
            </w:pPr>
            <w:r w:rsidRPr="00211099">
              <w:rPr>
                <w:sz w:val="24"/>
              </w:rPr>
              <w:t>1</w:t>
            </w:r>
            <w:r w:rsidRPr="00211099">
              <w:rPr>
                <w:sz w:val="24"/>
                <w:vertAlign w:val="superscript"/>
              </w:rPr>
              <w:t>st</w:t>
            </w:r>
            <w:r w:rsidRPr="00211099">
              <w:rPr>
                <w:sz w:val="24"/>
              </w:rPr>
              <w:t xml:space="preserve"> XVIII Football Central Umpire </w:t>
            </w:r>
          </w:p>
        </w:tc>
        <w:tc>
          <w:tcPr>
            <w:tcW w:w="4252" w:type="dxa"/>
          </w:tcPr>
          <w:p w14:paraId="79C56306" w14:textId="77777777" w:rsidR="00211099" w:rsidRPr="00211099" w:rsidRDefault="00211099" w:rsidP="009B3757">
            <w:pPr>
              <w:rPr>
                <w:sz w:val="24"/>
              </w:rPr>
            </w:pPr>
            <w:r w:rsidRPr="00211099">
              <w:rPr>
                <w:sz w:val="24"/>
              </w:rPr>
              <w:t>$160 per umpire</w:t>
            </w:r>
          </w:p>
        </w:tc>
      </w:tr>
      <w:tr w:rsidR="00211099" w14:paraId="097365A1" w14:textId="77777777" w:rsidTr="00C27DD8">
        <w:tc>
          <w:tcPr>
            <w:tcW w:w="4816" w:type="dxa"/>
          </w:tcPr>
          <w:p w14:paraId="2F94F5F6" w14:textId="77777777" w:rsidR="00211099" w:rsidRPr="00211099" w:rsidRDefault="00211099" w:rsidP="009B3757">
            <w:pPr>
              <w:rPr>
                <w:sz w:val="24"/>
              </w:rPr>
            </w:pPr>
            <w:proofErr w:type="spellStart"/>
            <w:r w:rsidRPr="00211099">
              <w:rPr>
                <w:sz w:val="24"/>
              </w:rPr>
              <w:t>Intercols</w:t>
            </w:r>
            <w:proofErr w:type="spellEnd"/>
            <w:r w:rsidRPr="00211099">
              <w:rPr>
                <w:sz w:val="24"/>
              </w:rPr>
              <w:t xml:space="preserve"> + </w:t>
            </w:r>
            <w:proofErr w:type="gramStart"/>
            <w:r w:rsidRPr="00211099">
              <w:rPr>
                <w:sz w:val="24"/>
              </w:rPr>
              <w:t>Knockout  (</w:t>
            </w:r>
            <w:proofErr w:type="gramEnd"/>
            <w:r w:rsidRPr="00211099">
              <w:rPr>
                <w:sz w:val="24"/>
              </w:rPr>
              <w:t>3 Umpires Compulsory)</w:t>
            </w:r>
          </w:p>
        </w:tc>
        <w:tc>
          <w:tcPr>
            <w:tcW w:w="4252" w:type="dxa"/>
          </w:tcPr>
          <w:p w14:paraId="7BE48947" w14:textId="3D35CDED" w:rsidR="00211099" w:rsidRPr="00211099" w:rsidRDefault="00211099" w:rsidP="009B3757">
            <w:pPr>
              <w:rPr>
                <w:sz w:val="24"/>
              </w:rPr>
            </w:pPr>
            <w:r w:rsidRPr="00211099">
              <w:rPr>
                <w:sz w:val="24"/>
              </w:rPr>
              <w:t>$195 per school</w:t>
            </w:r>
            <w:proofErr w:type="gramStart"/>
            <w:r w:rsidR="00C27DD8">
              <w:rPr>
                <w:sz w:val="24"/>
              </w:rPr>
              <w:t xml:space="preserve">   </w:t>
            </w:r>
            <w:r w:rsidRPr="00211099">
              <w:rPr>
                <w:sz w:val="24"/>
              </w:rPr>
              <w:t>(</w:t>
            </w:r>
            <w:proofErr w:type="gramEnd"/>
            <w:r w:rsidRPr="00211099">
              <w:rPr>
                <w:sz w:val="24"/>
              </w:rPr>
              <w:t>$130 per umpire)</w:t>
            </w:r>
          </w:p>
        </w:tc>
      </w:tr>
      <w:tr w:rsidR="00211099" w14:paraId="6F941A9E" w14:textId="77777777" w:rsidTr="00C27DD8">
        <w:tc>
          <w:tcPr>
            <w:tcW w:w="4816" w:type="dxa"/>
          </w:tcPr>
          <w:p w14:paraId="2B0E81AB" w14:textId="77777777" w:rsidR="00211099" w:rsidRPr="00211099" w:rsidRDefault="00211099" w:rsidP="009B3757">
            <w:pPr>
              <w:rPr>
                <w:sz w:val="24"/>
              </w:rPr>
            </w:pPr>
            <w:r w:rsidRPr="00211099">
              <w:rPr>
                <w:sz w:val="24"/>
              </w:rPr>
              <w:t>1</w:t>
            </w:r>
            <w:r w:rsidRPr="00211099">
              <w:rPr>
                <w:sz w:val="24"/>
                <w:vertAlign w:val="superscript"/>
              </w:rPr>
              <w:t>st</w:t>
            </w:r>
            <w:r w:rsidRPr="00211099">
              <w:rPr>
                <w:sz w:val="24"/>
              </w:rPr>
              <w:t xml:space="preserve"> XVIII Knockout</w:t>
            </w:r>
          </w:p>
        </w:tc>
        <w:tc>
          <w:tcPr>
            <w:tcW w:w="4252" w:type="dxa"/>
          </w:tcPr>
          <w:p w14:paraId="66914F17" w14:textId="77777777" w:rsidR="00211099" w:rsidRPr="00211099" w:rsidRDefault="00211099" w:rsidP="009B3757">
            <w:pPr>
              <w:rPr>
                <w:sz w:val="24"/>
              </w:rPr>
            </w:pPr>
            <w:r w:rsidRPr="00211099">
              <w:rPr>
                <w:sz w:val="24"/>
              </w:rPr>
              <w:t>$195 per umpire</w:t>
            </w:r>
          </w:p>
        </w:tc>
      </w:tr>
      <w:tr w:rsidR="00211099" w14:paraId="08C0F1CB" w14:textId="77777777" w:rsidTr="00C27DD8">
        <w:tc>
          <w:tcPr>
            <w:tcW w:w="4816" w:type="dxa"/>
          </w:tcPr>
          <w:p w14:paraId="1FCE0381" w14:textId="77777777" w:rsidR="00211099" w:rsidRPr="00211099" w:rsidRDefault="00211099" w:rsidP="009B3757">
            <w:pPr>
              <w:rPr>
                <w:sz w:val="24"/>
              </w:rPr>
            </w:pPr>
            <w:r w:rsidRPr="00211099">
              <w:rPr>
                <w:sz w:val="24"/>
              </w:rPr>
              <w:t>1</w:t>
            </w:r>
            <w:r w:rsidRPr="00211099">
              <w:rPr>
                <w:sz w:val="24"/>
                <w:vertAlign w:val="superscript"/>
              </w:rPr>
              <w:t>st</w:t>
            </w:r>
            <w:r w:rsidRPr="00211099">
              <w:rPr>
                <w:sz w:val="24"/>
              </w:rPr>
              <w:t xml:space="preserve"> XVIII Football Division 2 Central Umpire</w:t>
            </w:r>
          </w:p>
        </w:tc>
        <w:tc>
          <w:tcPr>
            <w:tcW w:w="4252" w:type="dxa"/>
          </w:tcPr>
          <w:p w14:paraId="3D69391D" w14:textId="77777777" w:rsidR="00211099" w:rsidRPr="00211099" w:rsidRDefault="00211099" w:rsidP="009B3757">
            <w:pPr>
              <w:rPr>
                <w:sz w:val="24"/>
              </w:rPr>
            </w:pPr>
            <w:r w:rsidRPr="00211099">
              <w:rPr>
                <w:sz w:val="24"/>
              </w:rPr>
              <w:t>$150 per umpire</w:t>
            </w:r>
          </w:p>
        </w:tc>
      </w:tr>
      <w:tr w:rsidR="00211099" w:rsidRPr="00FE4848" w14:paraId="35444CA9" w14:textId="77777777" w:rsidTr="00C27DD8">
        <w:tc>
          <w:tcPr>
            <w:tcW w:w="4816" w:type="dxa"/>
          </w:tcPr>
          <w:p w14:paraId="6D08AD91" w14:textId="77777777" w:rsidR="00211099" w:rsidRPr="00211099" w:rsidRDefault="00211099" w:rsidP="009B3757">
            <w:pPr>
              <w:rPr>
                <w:sz w:val="24"/>
              </w:rPr>
            </w:pPr>
            <w:r w:rsidRPr="00211099">
              <w:rPr>
                <w:sz w:val="24"/>
              </w:rPr>
              <w:t>3</w:t>
            </w:r>
            <w:r w:rsidRPr="00211099">
              <w:rPr>
                <w:sz w:val="24"/>
                <w:vertAlign w:val="superscript"/>
              </w:rPr>
              <w:t>rd</w:t>
            </w:r>
            <w:r w:rsidRPr="00211099">
              <w:rPr>
                <w:sz w:val="24"/>
              </w:rPr>
              <w:t xml:space="preserve">, </w:t>
            </w:r>
            <w:proofErr w:type="gramStart"/>
            <w:r w:rsidRPr="00211099">
              <w:rPr>
                <w:sz w:val="24"/>
              </w:rPr>
              <w:t>4</w:t>
            </w:r>
            <w:r w:rsidRPr="00211099">
              <w:rPr>
                <w:sz w:val="24"/>
                <w:vertAlign w:val="superscript"/>
              </w:rPr>
              <w:t>th</w:t>
            </w:r>
            <w:proofErr w:type="gramEnd"/>
            <w:r w:rsidRPr="00211099">
              <w:rPr>
                <w:sz w:val="24"/>
              </w:rPr>
              <w:t xml:space="preserve"> and 5</w:t>
            </w:r>
            <w:r w:rsidRPr="00211099">
              <w:rPr>
                <w:sz w:val="24"/>
                <w:vertAlign w:val="superscript"/>
              </w:rPr>
              <w:t>th</w:t>
            </w:r>
            <w:r w:rsidRPr="00211099">
              <w:rPr>
                <w:sz w:val="24"/>
              </w:rPr>
              <w:t xml:space="preserve"> XVIII Football Central Umpire</w:t>
            </w:r>
          </w:p>
        </w:tc>
        <w:tc>
          <w:tcPr>
            <w:tcW w:w="4252" w:type="dxa"/>
          </w:tcPr>
          <w:p w14:paraId="00F7960E" w14:textId="77777777" w:rsidR="00211099" w:rsidRPr="00211099" w:rsidRDefault="00211099" w:rsidP="009B3757">
            <w:pPr>
              <w:rPr>
                <w:sz w:val="24"/>
              </w:rPr>
            </w:pPr>
            <w:r w:rsidRPr="00211099">
              <w:rPr>
                <w:sz w:val="24"/>
              </w:rPr>
              <w:t>$110 per umpire</w:t>
            </w:r>
          </w:p>
        </w:tc>
      </w:tr>
      <w:tr w:rsidR="00211099" w14:paraId="4D85323D" w14:textId="77777777" w:rsidTr="00C27DD8">
        <w:tc>
          <w:tcPr>
            <w:tcW w:w="4816" w:type="dxa"/>
          </w:tcPr>
          <w:p w14:paraId="183DC45E" w14:textId="77777777" w:rsidR="00211099" w:rsidRPr="00211099" w:rsidRDefault="00211099" w:rsidP="009B3757">
            <w:pPr>
              <w:rPr>
                <w:sz w:val="24"/>
              </w:rPr>
            </w:pPr>
            <w:r w:rsidRPr="00211099">
              <w:rPr>
                <w:sz w:val="24"/>
              </w:rPr>
              <w:t>Year 10 Football</w:t>
            </w:r>
          </w:p>
        </w:tc>
        <w:tc>
          <w:tcPr>
            <w:tcW w:w="4252" w:type="dxa"/>
          </w:tcPr>
          <w:p w14:paraId="14A30861" w14:textId="77777777" w:rsidR="00211099" w:rsidRPr="00211099" w:rsidRDefault="00211099" w:rsidP="009B3757">
            <w:pPr>
              <w:rPr>
                <w:sz w:val="24"/>
              </w:rPr>
            </w:pPr>
            <w:r w:rsidRPr="00211099">
              <w:rPr>
                <w:sz w:val="24"/>
              </w:rPr>
              <w:t>$100 solo / $80 pair</w:t>
            </w:r>
          </w:p>
        </w:tc>
      </w:tr>
      <w:tr w:rsidR="00211099" w14:paraId="489AE7B5" w14:textId="77777777" w:rsidTr="00C27DD8">
        <w:tc>
          <w:tcPr>
            <w:tcW w:w="4816" w:type="dxa"/>
          </w:tcPr>
          <w:p w14:paraId="09E52AD0" w14:textId="77777777" w:rsidR="00211099" w:rsidRPr="00211099" w:rsidRDefault="00211099" w:rsidP="009B3757">
            <w:pPr>
              <w:rPr>
                <w:sz w:val="24"/>
              </w:rPr>
            </w:pPr>
          </w:p>
        </w:tc>
        <w:tc>
          <w:tcPr>
            <w:tcW w:w="4252" w:type="dxa"/>
          </w:tcPr>
          <w:p w14:paraId="37A824DC" w14:textId="77777777" w:rsidR="00211099" w:rsidRPr="00211099" w:rsidRDefault="00211099" w:rsidP="009B3757">
            <w:pPr>
              <w:rPr>
                <w:sz w:val="24"/>
              </w:rPr>
            </w:pPr>
            <w:r w:rsidRPr="00211099">
              <w:rPr>
                <w:sz w:val="24"/>
              </w:rPr>
              <w:t>$80 solo / $70 pair</w:t>
            </w:r>
          </w:p>
        </w:tc>
      </w:tr>
      <w:tr w:rsidR="00211099" w14:paraId="1E2D35C2" w14:textId="77777777" w:rsidTr="00C27DD8">
        <w:tc>
          <w:tcPr>
            <w:tcW w:w="4816" w:type="dxa"/>
          </w:tcPr>
          <w:p w14:paraId="79B7F825" w14:textId="77777777" w:rsidR="00211099" w:rsidRPr="00211099" w:rsidRDefault="00211099" w:rsidP="009B3757">
            <w:pPr>
              <w:rPr>
                <w:sz w:val="24"/>
              </w:rPr>
            </w:pPr>
            <w:r w:rsidRPr="00211099">
              <w:rPr>
                <w:sz w:val="24"/>
              </w:rPr>
              <w:t>Year 9 Football</w:t>
            </w:r>
          </w:p>
        </w:tc>
        <w:tc>
          <w:tcPr>
            <w:tcW w:w="4252" w:type="dxa"/>
          </w:tcPr>
          <w:p w14:paraId="21B7AB24" w14:textId="77777777" w:rsidR="00211099" w:rsidRPr="00211099" w:rsidRDefault="00211099" w:rsidP="009B3757">
            <w:pPr>
              <w:rPr>
                <w:sz w:val="24"/>
              </w:rPr>
            </w:pPr>
            <w:r w:rsidRPr="00211099">
              <w:rPr>
                <w:sz w:val="24"/>
              </w:rPr>
              <w:t>$90 solo / $70 pair</w:t>
            </w:r>
          </w:p>
        </w:tc>
      </w:tr>
      <w:tr w:rsidR="00211099" w14:paraId="6358BC81" w14:textId="77777777" w:rsidTr="00C27DD8">
        <w:tc>
          <w:tcPr>
            <w:tcW w:w="4816" w:type="dxa"/>
          </w:tcPr>
          <w:p w14:paraId="4774175D" w14:textId="77777777" w:rsidR="00211099" w:rsidRPr="00211099" w:rsidRDefault="00211099" w:rsidP="009B3757">
            <w:pPr>
              <w:rPr>
                <w:sz w:val="24"/>
              </w:rPr>
            </w:pPr>
          </w:p>
        </w:tc>
        <w:tc>
          <w:tcPr>
            <w:tcW w:w="4252" w:type="dxa"/>
          </w:tcPr>
          <w:p w14:paraId="4BB113FD" w14:textId="77777777" w:rsidR="00211099" w:rsidRPr="00211099" w:rsidRDefault="00211099" w:rsidP="009B3757">
            <w:pPr>
              <w:rPr>
                <w:sz w:val="24"/>
              </w:rPr>
            </w:pPr>
            <w:r w:rsidRPr="00211099">
              <w:rPr>
                <w:sz w:val="24"/>
              </w:rPr>
              <w:t>$70 solo / $60 pair</w:t>
            </w:r>
          </w:p>
        </w:tc>
      </w:tr>
      <w:tr w:rsidR="00211099" w14:paraId="5634D168" w14:textId="77777777" w:rsidTr="00C27DD8">
        <w:tc>
          <w:tcPr>
            <w:tcW w:w="4816" w:type="dxa"/>
          </w:tcPr>
          <w:p w14:paraId="5E449AC5" w14:textId="77777777" w:rsidR="00211099" w:rsidRPr="00211099" w:rsidRDefault="00211099" w:rsidP="009B3757">
            <w:pPr>
              <w:rPr>
                <w:sz w:val="24"/>
              </w:rPr>
            </w:pPr>
            <w:r w:rsidRPr="00211099">
              <w:rPr>
                <w:sz w:val="24"/>
              </w:rPr>
              <w:t>Year 8 Football</w:t>
            </w:r>
          </w:p>
        </w:tc>
        <w:tc>
          <w:tcPr>
            <w:tcW w:w="4252" w:type="dxa"/>
          </w:tcPr>
          <w:p w14:paraId="08F265B7" w14:textId="77777777" w:rsidR="00211099" w:rsidRPr="00211099" w:rsidRDefault="00211099" w:rsidP="009B3757">
            <w:pPr>
              <w:rPr>
                <w:sz w:val="24"/>
              </w:rPr>
            </w:pPr>
            <w:r w:rsidRPr="00211099">
              <w:rPr>
                <w:sz w:val="24"/>
              </w:rPr>
              <w:t>$80 solo / $65 pair</w:t>
            </w:r>
          </w:p>
        </w:tc>
      </w:tr>
      <w:tr w:rsidR="00211099" w14:paraId="122D999B" w14:textId="77777777" w:rsidTr="00C27DD8">
        <w:tc>
          <w:tcPr>
            <w:tcW w:w="4816" w:type="dxa"/>
          </w:tcPr>
          <w:p w14:paraId="435257E6" w14:textId="77777777" w:rsidR="00211099" w:rsidRPr="00211099" w:rsidRDefault="00211099" w:rsidP="009B3757">
            <w:pPr>
              <w:rPr>
                <w:sz w:val="24"/>
              </w:rPr>
            </w:pPr>
          </w:p>
        </w:tc>
        <w:tc>
          <w:tcPr>
            <w:tcW w:w="4252" w:type="dxa"/>
          </w:tcPr>
          <w:p w14:paraId="4902F995" w14:textId="77777777" w:rsidR="00211099" w:rsidRPr="00211099" w:rsidRDefault="00211099" w:rsidP="009B3757">
            <w:pPr>
              <w:rPr>
                <w:sz w:val="24"/>
              </w:rPr>
            </w:pPr>
            <w:r w:rsidRPr="00211099">
              <w:rPr>
                <w:sz w:val="24"/>
              </w:rPr>
              <w:t>$70 solo / $60 pair</w:t>
            </w:r>
          </w:p>
        </w:tc>
      </w:tr>
      <w:tr w:rsidR="00211099" w14:paraId="2E880119" w14:textId="77777777" w:rsidTr="00C27DD8">
        <w:tc>
          <w:tcPr>
            <w:tcW w:w="4816" w:type="dxa"/>
          </w:tcPr>
          <w:p w14:paraId="7A6A85EE" w14:textId="77777777" w:rsidR="00211099" w:rsidRPr="00211099" w:rsidRDefault="00211099" w:rsidP="009B3757">
            <w:pPr>
              <w:tabs>
                <w:tab w:val="center" w:pos="2866"/>
              </w:tabs>
              <w:rPr>
                <w:sz w:val="24"/>
              </w:rPr>
            </w:pPr>
            <w:r w:rsidRPr="00211099">
              <w:rPr>
                <w:sz w:val="24"/>
              </w:rPr>
              <w:t>Year 7 Football</w:t>
            </w:r>
            <w:r w:rsidRPr="00211099">
              <w:rPr>
                <w:sz w:val="24"/>
              </w:rPr>
              <w:tab/>
            </w:r>
          </w:p>
        </w:tc>
        <w:tc>
          <w:tcPr>
            <w:tcW w:w="4252" w:type="dxa"/>
          </w:tcPr>
          <w:p w14:paraId="63A0E542" w14:textId="77777777" w:rsidR="00211099" w:rsidRPr="00211099" w:rsidRDefault="00211099" w:rsidP="009B3757">
            <w:pPr>
              <w:rPr>
                <w:sz w:val="24"/>
              </w:rPr>
            </w:pPr>
            <w:r w:rsidRPr="00211099">
              <w:rPr>
                <w:sz w:val="24"/>
              </w:rPr>
              <w:t>$70 solo / $60 pair</w:t>
            </w:r>
          </w:p>
        </w:tc>
      </w:tr>
      <w:tr w:rsidR="00211099" w14:paraId="38679F28" w14:textId="77777777" w:rsidTr="00C27DD8">
        <w:tc>
          <w:tcPr>
            <w:tcW w:w="4816" w:type="dxa"/>
          </w:tcPr>
          <w:p w14:paraId="329EFA0B" w14:textId="77777777" w:rsidR="00211099" w:rsidRPr="00211099" w:rsidRDefault="00211099" w:rsidP="009B3757">
            <w:pPr>
              <w:tabs>
                <w:tab w:val="center" w:pos="2866"/>
              </w:tabs>
              <w:rPr>
                <w:sz w:val="24"/>
              </w:rPr>
            </w:pPr>
          </w:p>
        </w:tc>
        <w:tc>
          <w:tcPr>
            <w:tcW w:w="4252" w:type="dxa"/>
          </w:tcPr>
          <w:p w14:paraId="17EB494C" w14:textId="77777777" w:rsidR="00211099" w:rsidRPr="00211099" w:rsidRDefault="00211099" w:rsidP="009B3757">
            <w:pPr>
              <w:rPr>
                <w:sz w:val="24"/>
              </w:rPr>
            </w:pPr>
            <w:r w:rsidRPr="00211099">
              <w:rPr>
                <w:sz w:val="24"/>
              </w:rPr>
              <w:t>$60 solo / $50 Pair</w:t>
            </w:r>
          </w:p>
        </w:tc>
      </w:tr>
    </w:tbl>
    <w:p w14:paraId="4F0EAAFE" w14:textId="77777777" w:rsidR="005A0100" w:rsidRDefault="005A0100" w:rsidP="0075463A">
      <w:pPr>
        <w:spacing w:after="0"/>
      </w:pPr>
    </w:p>
    <w:p w14:paraId="00C2BED9" w14:textId="5DB1C02C" w:rsidR="005A0100" w:rsidRDefault="005A0100" w:rsidP="0075463A">
      <w:pPr>
        <w:spacing w:after="0"/>
      </w:pPr>
      <w:r w:rsidRPr="005A0100">
        <w:rPr>
          <w:b/>
        </w:rPr>
        <w:t>Match payment</w:t>
      </w:r>
      <w:r w:rsidR="005B6852">
        <w:rPr>
          <w:b/>
        </w:rPr>
        <w:t>s for the SAAS Umpires will be paid by SAAS</w:t>
      </w:r>
      <w:r w:rsidR="00211099">
        <w:rPr>
          <w:b/>
        </w:rPr>
        <w:t>,</w:t>
      </w:r>
      <w:r w:rsidR="005B6852">
        <w:rPr>
          <w:b/>
        </w:rPr>
        <w:t xml:space="preserve"> and Schools will be invoiced </w:t>
      </w:r>
      <w:proofErr w:type="gramStart"/>
      <w:r w:rsidR="005B6852">
        <w:rPr>
          <w:b/>
        </w:rPr>
        <w:t>at a later date</w:t>
      </w:r>
      <w:proofErr w:type="gramEnd"/>
      <w:r w:rsidR="005B6852">
        <w:rPr>
          <w:b/>
        </w:rPr>
        <w:t>.</w:t>
      </w:r>
    </w:p>
    <w:p w14:paraId="4A2045E0" w14:textId="77777777" w:rsidR="005A0100" w:rsidRPr="00C27DD8" w:rsidRDefault="005A0100" w:rsidP="0075463A">
      <w:pPr>
        <w:spacing w:after="0"/>
        <w:rPr>
          <w:sz w:val="20"/>
        </w:rPr>
      </w:pPr>
    </w:p>
    <w:p w14:paraId="5325814F" w14:textId="77777777" w:rsidR="005A0100" w:rsidRDefault="005A0100" w:rsidP="0075463A">
      <w:pPr>
        <w:spacing w:after="0"/>
        <w:rPr>
          <w:b/>
        </w:rPr>
      </w:pPr>
      <w:r w:rsidRPr="005A0100">
        <w:rPr>
          <w:b/>
        </w:rPr>
        <w:t>SEE NOTE 6.5 FOR FEES PAYABLE FOR A THREE FIELD UMPIRE SYSTEM</w:t>
      </w:r>
    </w:p>
    <w:p w14:paraId="24CC4DFA" w14:textId="77777777" w:rsidR="002218AB" w:rsidRPr="00C27DD8" w:rsidRDefault="002218AB" w:rsidP="0075463A">
      <w:pPr>
        <w:spacing w:after="0"/>
        <w:rPr>
          <w:b/>
          <w:sz w:val="20"/>
        </w:rPr>
      </w:pPr>
    </w:p>
    <w:p w14:paraId="1C9DFCB8" w14:textId="738A8990" w:rsidR="00295045" w:rsidRDefault="00295045" w:rsidP="0075463A">
      <w:pPr>
        <w:spacing w:after="0"/>
        <w:rPr>
          <w:b/>
        </w:rPr>
      </w:pPr>
      <w:proofErr w:type="gramStart"/>
      <w:r>
        <w:rPr>
          <w:b/>
        </w:rPr>
        <w:t>6.4  TWO</w:t>
      </w:r>
      <w:proofErr w:type="gramEnd"/>
      <w:r>
        <w:rPr>
          <w:b/>
        </w:rPr>
        <w:t xml:space="preserve"> FIELD UMPIRE SYSTEM</w:t>
      </w:r>
    </w:p>
    <w:p w14:paraId="5427A0CE" w14:textId="45D19957" w:rsidR="008247DA" w:rsidRDefault="00295045" w:rsidP="00A3355F">
      <w:pPr>
        <w:spacing w:after="0"/>
      </w:pPr>
      <w:r w:rsidRPr="00F61F49">
        <w:t>The SAAS</w:t>
      </w:r>
      <w:r>
        <w:rPr>
          <w:b/>
        </w:rPr>
        <w:t xml:space="preserve"> </w:t>
      </w:r>
      <w:r>
        <w:t>Umpires Coordinator will appoint two (2) field umpires to each match at 2.15 pm, and where possible two (2) field umpires to each match at 12.30 pm.  All appointed umpires should be present at the match they are appointed to 30 minutes prior to the scheduled start time.</w:t>
      </w:r>
    </w:p>
    <w:p w14:paraId="14F48569" w14:textId="77777777" w:rsidR="00A3355F" w:rsidRPr="00A3355F" w:rsidRDefault="00A3355F" w:rsidP="00A3355F">
      <w:pPr>
        <w:spacing w:after="0"/>
      </w:pPr>
    </w:p>
    <w:p w14:paraId="27691D79" w14:textId="33DD8442" w:rsidR="00295045" w:rsidRPr="00EC01B1" w:rsidRDefault="00EC01B1" w:rsidP="0075463A">
      <w:pPr>
        <w:spacing w:after="0"/>
        <w:rPr>
          <w:b/>
        </w:rPr>
      </w:pPr>
      <w:proofErr w:type="gramStart"/>
      <w:r w:rsidRPr="00EC01B1">
        <w:rPr>
          <w:b/>
        </w:rPr>
        <w:t>6.5  THREE</w:t>
      </w:r>
      <w:proofErr w:type="gramEnd"/>
      <w:r w:rsidRPr="00EC01B1">
        <w:rPr>
          <w:b/>
        </w:rPr>
        <w:t xml:space="preserve"> FIELD UMPIRE SYSTEM</w:t>
      </w:r>
    </w:p>
    <w:p w14:paraId="069C6E3F" w14:textId="1B35C7DE" w:rsidR="00EC01B1" w:rsidRDefault="00EC01B1" w:rsidP="0075463A">
      <w:pPr>
        <w:spacing w:after="0"/>
      </w:pPr>
      <w:r>
        <w:t>In this instance</w:t>
      </w:r>
      <w:r w:rsidRPr="008C5459">
        <w:rPr>
          <w:b/>
        </w:rPr>
        <w:t>, EACH</w:t>
      </w:r>
      <w:r>
        <w:t xml:space="preserve"> Field Umpire will receive $130 – therefore each school will pay $185 for the appointed umpires on the day of the match</w:t>
      </w:r>
      <w:r w:rsidR="00F61F49">
        <w:t>.</w:t>
      </w:r>
    </w:p>
    <w:p w14:paraId="3A3E1EB5" w14:textId="4EDCB595" w:rsidR="00EC01B1" w:rsidRDefault="00EC01B1" w:rsidP="0075463A">
      <w:pPr>
        <w:spacing w:after="0"/>
      </w:pPr>
      <w:r>
        <w:t>The three Field Umpire system will apply to all Inter</w:t>
      </w:r>
      <w:r w:rsidR="008247DA">
        <w:t>-</w:t>
      </w:r>
      <w:r>
        <w:t>Collegiate First XVIII matches and in some other specific matches, or as requested by schools</w:t>
      </w:r>
      <w:r w:rsidR="006F0007">
        <w:t xml:space="preserve"> if umpires are available.</w:t>
      </w:r>
    </w:p>
    <w:p w14:paraId="7C2CEBF4" w14:textId="77777777" w:rsidR="00EC01B1" w:rsidRPr="00EC01B1" w:rsidRDefault="00EC01B1" w:rsidP="0075463A">
      <w:pPr>
        <w:spacing w:after="0"/>
        <w:rPr>
          <w:b/>
        </w:rPr>
      </w:pPr>
    </w:p>
    <w:p w14:paraId="6264E68D" w14:textId="77777777" w:rsidR="00EC01B1" w:rsidRPr="00EC01B1" w:rsidRDefault="00EC01B1" w:rsidP="0075463A">
      <w:pPr>
        <w:spacing w:after="0"/>
        <w:rPr>
          <w:b/>
        </w:rPr>
      </w:pPr>
      <w:r w:rsidRPr="00EC01B1">
        <w:rPr>
          <w:b/>
        </w:rPr>
        <w:t>BEST AND FAIREST MEDALS</w:t>
      </w:r>
    </w:p>
    <w:p w14:paraId="53ED9340" w14:textId="77777777" w:rsidR="00EC01B1" w:rsidRDefault="00EC01B1" w:rsidP="0075463A">
      <w:pPr>
        <w:spacing w:after="0"/>
      </w:pPr>
      <w:proofErr w:type="gramStart"/>
      <w:r>
        <w:t>7.1  Best</w:t>
      </w:r>
      <w:proofErr w:type="gramEnd"/>
      <w:r>
        <w:t xml:space="preserve"> and Fairest Medal Votes will be cast by the officiating Field Umpires in ALL First XVIII matches, on a 3,2,1 basis.</w:t>
      </w:r>
    </w:p>
    <w:p w14:paraId="5C36EAE5" w14:textId="77777777" w:rsidR="00EC01B1" w:rsidRDefault="00EC01B1" w:rsidP="0075463A">
      <w:pPr>
        <w:spacing w:after="0"/>
      </w:pPr>
      <w:proofErr w:type="gramStart"/>
      <w:r>
        <w:t>7.2  The</w:t>
      </w:r>
      <w:proofErr w:type="gramEnd"/>
      <w:r>
        <w:t xml:space="preserve"> Gosse Medal shall be awarded to the Best and Fairest player in the Premier League.</w:t>
      </w:r>
    </w:p>
    <w:p w14:paraId="41DE3B91" w14:textId="77777777" w:rsidR="00EC01B1" w:rsidRPr="00295045" w:rsidRDefault="00EC01B1" w:rsidP="0075463A">
      <w:pPr>
        <w:spacing w:after="0"/>
      </w:pPr>
      <w:proofErr w:type="gramStart"/>
      <w:r>
        <w:t>7.3  TEAM</w:t>
      </w:r>
      <w:proofErr w:type="gramEnd"/>
      <w:r>
        <w:t xml:space="preserve"> SHEETS – it is essential Umpires are provided with team sheets pursuant to 7.1 above.</w:t>
      </w:r>
    </w:p>
    <w:p w14:paraId="05A0047E" w14:textId="52C7FFE9" w:rsidR="005A0100" w:rsidRPr="00772254" w:rsidRDefault="005A0100" w:rsidP="0075463A">
      <w:pPr>
        <w:spacing w:after="0"/>
        <w:rPr>
          <w:sz w:val="20"/>
        </w:rPr>
      </w:pPr>
    </w:p>
    <w:p w14:paraId="778C3510" w14:textId="45CA11BB" w:rsidR="006B473B" w:rsidRDefault="006B473B" w:rsidP="006B473B">
      <w:pPr>
        <w:spacing w:after="0"/>
        <w:rPr>
          <w:b/>
        </w:rPr>
      </w:pPr>
      <w:r>
        <w:rPr>
          <w:b/>
        </w:rPr>
        <w:t>STATE KNOCKOUT QUALIFICATION</w:t>
      </w:r>
    </w:p>
    <w:p w14:paraId="494BC696" w14:textId="77777777" w:rsidR="00C27DD8" w:rsidRDefault="00C27DD8" w:rsidP="00C27DD8">
      <w:pPr>
        <w:spacing w:after="0"/>
      </w:pPr>
      <w:proofErr w:type="gramStart"/>
      <w:r>
        <w:t>8.1  Top</w:t>
      </w:r>
      <w:proofErr w:type="gramEnd"/>
      <w:r>
        <w:t xml:space="preserve"> 4 SAAS Teams will qualify for the Semi-Finals. This will be deemed by the final ladder positions at the end of the minor round.</w:t>
      </w:r>
    </w:p>
    <w:p w14:paraId="7B0E579C" w14:textId="77777777" w:rsidR="00C27DD8" w:rsidRPr="006B473B" w:rsidRDefault="00C27DD8" w:rsidP="00C27DD8">
      <w:pPr>
        <w:spacing w:after="0"/>
      </w:pPr>
      <w:proofErr w:type="gramStart"/>
      <w:r>
        <w:t xml:space="preserve">8.2  </w:t>
      </w:r>
      <w:r w:rsidRPr="006B473B">
        <w:t>Top</w:t>
      </w:r>
      <w:proofErr w:type="gramEnd"/>
      <w:r w:rsidRPr="006B473B">
        <w:t xml:space="preserve"> 2 </w:t>
      </w:r>
      <w:r>
        <w:t>SAAS T</w:t>
      </w:r>
      <w:r w:rsidRPr="006B473B">
        <w:t>eams progress to the State Knockout</w:t>
      </w:r>
    </w:p>
    <w:p w14:paraId="7043E3D2" w14:textId="77777777" w:rsidR="00C27DD8" w:rsidRPr="006B473B" w:rsidRDefault="00C27DD8" w:rsidP="00C27DD8">
      <w:pPr>
        <w:spacing w:after="0"/>
      </w:pPr>
      <w:r w:rsidRPr="006B473B">
        <w:t>Top SAAS team earns direct passage to the G</w:t>
      </w:r>
      <w:r>
        <w:t xml:space="preserve">rand </w:t>
      </w:r>
      <w:r w:rsidRPr="006B473B">
        <w:t>F</w:t>
      </w:r>
      <w:r>
        <w:t>inal</w:t>
      </w:r>
    </w:p>
    <w:p w14:paraId="7787DBB5" w14:textId="77777777" w:rsidR="00C27DD8" w:rsidRPr="006B473B" w:rsidRDefault="00C27DD8" w:rsidP="00C27DD8">
      <w:pPr>
        <w:spacing w:after="0"/>
      </w:pPr>
      <w:r>
        <w:t xml:space="preserve">Second SAAS team plays in the </w:t>
      </w:r>
      <w:proofErr w:type="gramStart"/>
      <w:r>
        <w:t>All School</w:t>
      </w:r>
      <w:proofErr w:type="gramEnd"/>
      <w:r>
        <w:t xml:space="preserve"> Semi Final – W</w:t>
      </w:r>
      <w:r w:rsidRPr="006B473B">
        <w:t>inner from this game goes into the GF</w:t>
      </w:r>
    </w:p>
    <w:p w14:paraId="3204A8AA" w14:textId="77777777" w:rsidR="00C27DD8" w:rsidRPr="006B473B" w:rsidRDefault="00C27DD8" w:rsidP="00C27DD8">
      <w:pPr>
        <w:spacing w:after="0"/>
      </w:pPr>
      <w:r>
        <w:t xml:space="preserve">8.2 </w:t>
      </w:r>
      <w:r w:rsidRPr="006B473B">
        <w:t xml:space="preserve">The SAAS ladder will be confirm in the following </w:t>
      </w:r>
      <w:proofErr w:type="gramStart"/>
      <w:r w:rsidRPr="006B473B">
        <w:t>way</w:t>
      </w:r>
      <w:r>
        <w:t>;</w:t>
      </w:r>
      <w:proofErr w:type="gramEnd"/>
    </w:p>
    <w:p w14:paraId="77C7499C" w14:textId="77777777" w:rsidR="00C27DD8" w:rsidRPr="006B473B" w:rsidRDefault="00C27DD8" w:rsidP="00C27DD8">
      <w:pPr>
        <w:spacing w:after="0"/>
      </w:pPr>
      <w:r w:rsidRPr="006B473B">
        <w:t>Competition points – Team with the most points holds the highest position</w:t>
      </w:r>
    </w:p>
    <w:p w14:paraId="4BB45CD8" w14:textId="77777777" w:rsidR="00C27DD8" w:rsidRDefault="00C27DD8" w:rsidP="00C27DD8">
      <w:pPr>
        <w:spacing w:after="0"/>
      </w:pPr>
      <w:r w:rsidRPr="006B473B">
        <w:t>If 2 teams have the same wins -</w:t>
      </w:r>
      <w:r>
        <w:t xml:space="preserve"> </w:t>
      </w:r>
      <w:proofErr w:type="gramStart"/>
      <w:r w:rsidRPr="0074079B">
        <w:rPr>
          <w:b/>
        </w:rPr>
        <w:t>Head to Head</w:t>
      </w:r>
      <w:proofErr w:type="gramEnd"/>
      <w:r w:rsidRPr="006B473B">
        <w:t xml:space="preserve"> </w:t>
      </w:r>
    </w:p>
    <w:p w14:paraId="0B96FE29" w14:textId="799036ED" w:rsidR="0060753A" w:rsidRPr="0060753A" w:rsidRDefault="00C27DD8" w:rsidP="00772254">
      <w:pPr>
        <w:spacing w:after="0"/>
      </w:pPr>
      <w:r w:rsidRPr="006B473B">
        <w:t xml:space="preserve">If 3 teams have the same wins – </w:t>
      </w:r>
      <w:proofErr w:type="gramStart"/>
      <w:r w:rsidRPr="0074079B">
        <w:rPr>
          <w:b/>
        </w:rPr>
        <w:t>Head to Head</w:t>
      </w:r>
      <w:proofErr w:type="gramEnd"/>
      <w:r w:rsidRPr="0074079B">
        <w:rPr>
          <w:b/>
        </w:rPr>
        <w:t xml:space="preserve"> and winning margins</w:t>
      </w:r>
      <w:r>
        <w:tab/>
      </w:r>
    </w:p>
    <w:sectPr w:rsidR="0060753A" w:rsidRPr="0060753A" w:rsidSect="0099295E">
      <w:footerReference w:type="default" r:id="rId10"/>
      <w:pgSz w:w="11906" w:h="16838"/>
      <w:pgMar w:top="1021" w:right="1440" w:bottom="1021" w:left="1440" w:header="709" w:footer="709" w:gutter="0"/>
      <w:pgBorders w:offsetFrom="page">
        <w:top w:val="single" w:sz="48" w:space="24" w:color="auto"/>
        <w:left w:val="single" w:sz="48" w:space="24" w:color="auto"/>
        <w:bottom w:val="single" w:sz="48" w:space="24" w:color="auto"/>
        <w:right w:val="single" w:sz="4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E6E5A9" w14:textId="77777777" w:rsidR="00476DB9" w:rsidRDefault="00476DB9" w:rsidP="008247DA">
      <w:pPr>
        <w:spacing w:after="0" w:line="240" w:lineRule="auto"/>
      </w:pPr>
      <w:r>
        <w:separator/>
      </w:r>
    </w:p>
  </w:endnote>
  <w:endnote w:type="continuationSeparator" w:id="0">
    <w:p w14:paraId="55EBB63E" w14:textId="77777777" w:rsidR="00476DB9" w:rsidRDefault="00476DB9" w:rsidP="00824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93BB6" w14:textId="1E5F9659" w:rsidR="008247DA" w:rsidRPr="008247DA" w:rsidRDefault="008247DA">
    <w:pPr>
      <w:tabs>
        <w:tab w:val="center" w:pos="4550"/>
        <w:tab w:val="left" w:pos="5818"/>
      </w:tabs>
      <w:ind w:right="260"/>
      <w:jc w:val="right"/>
    </w:pPr>
    <w:r w:rsidRPr="008247DA">
      <w:rPr>
        <w:spacing w:val="60"/>
      </w:rPr>
      <w:t>Page</w:t>
    </w:r>
    <w:r w:rsidRPr="008247DA">
      <w:t xml:space="preserve"> </w:t>
    </w:r>
    <w:r w:rsidRPr="008247DA">
      <w:fldChar w:fldCharType="begin"/>
    </w:r>
    <w:r w:rsidRPr="008247DA">
      <w:instrText xml:space="preserve"> PAGE   \* MERGEFORMAT </w:instrText>
    </w:r>
    <w:r w:rsidRPr="008247DA">
      <w:fldChar w:fldCharType="separate"/>
    </w:r>
    <w:r w:rsidR="00C27DD8">
      <w:rPr>
        <w:noProof/>
      </w:rPr>
      <w:t>9</w:t>
    </w:r>
    <w:r w:rsidRPr="008247DA">
      <w:fldChar w:fldCharType="end"/>
    </w:r>
    <w:r w:rsidRPr="008247DA">
      <w:t xml:space="preserve"> | </w:t>
    </w:r>
    <w:r w:rsidR="002A64EA">
      <w:rPr>
        <w:noProof/>
      </w:rPr>
      <w:fldChar w:fldCharType="begin"/>
    </w:r>
    <w:r w:rsidR="002A64EA">
      <w:rPr>
        <w:noProof/>
      </w:rPr>
      <w:instrText xml:space="preserve"> NUMPAGES  \* Arabic  \* MERGEFORMAT </w:instrText>
    </w:r>
    <w:r w:rsidR="002A64EA">
      <w:rPr>
        <w:noProof/>
      </w:rPr>
      <w:fldChar w:fldCharType="separate"/>
    </w:r>
    <w:r w:rsidR="00C27DD8">
      <w:rPr>
        <w:noProof/>
      </w:rPr>
      <w:t>9</w:t>
    </w:r>
    <w:r w:rsidR="002A64EA">
      <w:rPr>
        <w:noProof/>
      </w:rPr>
      <w:fldChar w:fldCharType="end"/>
    </w:r>
  </w:p>
  <w:p w14:paraId="79E001D0" w14:textId="77777777" w:rsidR="008247DA" w:rsidRDefault="008247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0C16E" w14:textId="77777777" w:rsidR="00476DB9" w:rsidRDefault="00476DB9" w:rsidP="008247DA">
      <w:pPr>
        <w:spacing w:after="0" w:line="240" w:lineRule="auto"/>
      </w:pPr>
      <w:r>
        <w:separator/>
      </w:r>
    </w:p>
  </w:footnote>
  <w:footnote w:type="continuationSeparator" w:id="0">
    <w:p w14:paraId="6B531A6C" w14:textId="77777777" w:rsidR="00476DB9" w:rsidRDefault="00476DB9" w:rsidP="008247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3DCE"/>
    <w:multiLevelType w:val="hybridMultilevel"/>
    <w:tmpl w:val="9F924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8356A1"/>
    <w:multiLevelType w:val="hybridMultilevel"/>
    <w:tmpl w:val="693E11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F07F35"/>
    <w:multiLevelType w:val="hybridMultilevel"/>
    <w:tmpl w:val="AD62F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CB869D5"/>
    <w:multiLevelType w:val="hybridMultilevel"/>
    <w:tmpl w:val="B560C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15774F"/>
    <w:multiLevelType w:val="hybridMultilevel"/>
    <w:tmpl w:val="B04E3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4ED56EE"/>
    <w:multiLevelType w:val="hybridMultilevel"/>
    <w:tmpl w:val="733AE2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8C43176"/>
    <w:multiLevelType w:val="hybridMultilevel"/>
    <w:tmpl w:val="71D0DC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896362"/>
    <w:multiLevelType w:val="hybridMultilevel"/>
    <w:tmpl w:val="C7689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DC7F70"/>
    <w:multiLevelType w:val="hybridMultilevel"/>
    <w:tmpl w:val="95E634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D74024C"/>
    <w:multiLevelType w:val="hybridMultilevel"/>
    <w:tmpl w:val="92AA04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72B2EC9"/>
    <w:multiLevelType w:val="hybridMultilevel"/>
    <w:tmpl w:val="3E70D5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6A0B7526"/>
    <w:multiLevelType w:val="hybridMultilevel"/>
    <w:tmpl w:val="D3723E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CD3EAE"/>
    <w:multiLevelType w:val="multilevel"/>
    <w:tmpl w:val="0F0235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6B2689F"/>
    <w:multiLevelType w:val="hybridMultilevel"/>
    <w:tmpl w:val="BE58E4E0"/>
    <w:lvl w:ilvl="0" w:tplc="07C67F24">
      <w:start w:val="1"/>
      <w:numFmt w:val="bullet"/>
      <w:lvlText w:val="•"/>
      <w:lvlJc w:val="left"/>
      <w:pPr>
        <w:tabs>
          <w:tab w:val="num" w:pos="720"/>
        </w:tabs>
        <w:ind w:left="720" w:hanging="360"/>
      </w:pPr>
      <w:rPr>
        <w:rFonts w:ascii="Arial" w:hAnsi="Arial" w:hint="default"/>
      </w:rPr>
    </w:lvl>
    <w:lvl w:ilvl="1" w:tplc="F48AEAA4">
      <w:start w:val="1"/>
      <w:numFmt w:val="bullet"/>
      <w:lvlText w:val="•"/>
      <w:lvlJc w:val="left"/>
      <w:pPr>
        <w:tabs>
          <w:tab w:val="num" w:pos="1440"/>
        </w:tabs>
        <w:ind w:left="1440" w:hanging="360"/>
      </w:pPr>
      <w:rPr>
        <w:rFonts w:ascii="Arial" w:hAnsi="Arial" w:hint="default"/>
      </w:rPr>
    </w:lvl>
    <w:lvl w:ilvl="2" w:tplc="2F50582E" w:tentative="1">
      <w:start w:val="1"/>
      <w:numFmt w:val="bullet"/>
      <w:lvlText w:val="•"/>
      <w:lvlJc w:val="left"/>
      <w:pPr>
        <w:tabs>
          <w:tab w:val="num" w:pos="2160"/>
        </w:tabs>
        <w:ind w:left="2160" w:hanging="360"/>
      </w:pPr>
      <w:rPr>
        <w:rFonts w:ascii="Arial" w:hAnsi="Arial" w:hint="default"/>
      </w:rPr>
    </w:lvl>
    <w:lvl w:ilvl="3" w:tplc="400A3EA2" w:tentative="1">
      <w:start w:val="1"/>
      <w:numFmt w:val="bullet"/>
      <w:lvlText w:val="•"/>
      <w:lvlJc w:val="left"/>
      <w:pPr>
        <w:tabs>
          <w:tab w:val="num" w:pos="2880"/>
        </w:tabs>
        <w:ind w:left="2880" w:hanging="360"/>
      </w:pPr>
      <w:rPr>
        <w:rFonts w:ascii="Arial" w:hAnsi="Arial" w:hint="default"/>
      </w:rPr>
    </w:lvl>
    <w:lvl w:ilvl="4" w:tplc="1AD02546" w:tentative="1">
      <w:start w:val="1"/>
      <w:numFmt w:val="bullet"/>
      <w:lvlText w:val="•"/>
      <w:lvlJc w:val="left"/>
      <w:pPr>
        <w:tabs>
          <w:tab w:val="num" w:pos="3600"/>
        </w:tabs>
        <w:ind w:left="3600" w:hanging="360"/>
      </w:pPr>
      <w:rPr>
        <w:rFonts w:ascii="Arial" w:hAnsi="Arial" w:hint="default"/>
      </w:rPr>
    </w:lvl>
    <w:lvl w:ilvl="5" w:tplc="47FE634E" w:tentative="1">
      <w:start w:val="1"/>
      <w:numFmt w:val="bullet"/>
      <w:lvlText w:val="•"/>
      <w:lvlJc w:val="left"/>
      <w:pPr>
        <w:tabs>
          <w:tab w:val="num" w:pos="4320"/>
        </w:tabs>
        <w:ind w:left="4320" w:hanging="360"/>
      </w:pPr>
      <w:rPr>
        <w:rFonts w:ascii="Arial" w:hAnsi="Arial" w:hint="default"/>
      </w:rPr>
    </w:lvl>
    <w:lvl w:ilvl="6" w:tplc="31FAC2A8" w:tentative="1">
      <w:start w:val="1"/>
      <w:numFmt w:val="bullet"/>
      <w:lvlText w:val="•"/>
      <w:lvlJc w:val="left"/>
      <w:pPr>
        <w:tabs>
          <w:tab w:val="num" w:pos="5040"/>
        </w:tabs>
        <w:ind w:left="5040" w:hanging="360"/>
      </w:pPr>
      <w:rPr>
        <w:rFonts w:ascii="Arial" w:hAnsi="Arial" w:hint="default"/>
      </w:rPr>
    </w:lvl>
    <w:lvl w:ilvl="7" w:tplc="452E65CC" w:tentative="1">
      <w:start w:val="1"/>
      <w:numFmt w:val="bullet"/>
      <w:lvlText w:val="•"/>
      <w:lvlJc w:val="left"/>
      <w:pPr>
        <w:tabs>
          <w:tab w:val="num" w:pos="5760"/>
        </w:tabs>
        <w:ind w:left="5760" w:hanging="360"/>
      </w:pPr>
      <w:rPr>
        <w:rFonts w:ascii="Arial" w:hAnsi="Arial" w:hint="default"/>
      </w:rPr>
    </w:lvl>
    <w:lvl w:ilvl="8" w:tplc="A95E1FE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505DD2"/>
    <w:multiLevelType w:val="hybridMultilevel"/>
    <w:tmpl w:val="4FC48A08"/>
    <w:lvl w:ilvl="0" w:tplc="2FBE066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870771"/>
    <w:multiLevelType w:val="hybridMultilevel"/>
    <w:tmpl w:val="509E3E1C"/>
    <w:lvl w:ilvl="0" w:tplc="07C67F24">
      <w:start w:val="1"/>
      <w:numFmt w:val="bullet"/>
      <w:lvlText w:val="•"/>
      <w:lvlJc w:val="left"/>
      <w:pPr>
        <w:tabs>
          <w:tab w:val="num" w:pos="720"/>
        </w:tabs>
        <w:ind w:left="720" w:hanging="360"/>
      </w:pPr>
      <w:rPr>
        <w:rFonts w:ascii="Arial" w:hAnsi="Arial" w:hint="default"/>
      </w:rPr>
    </w:lvl>
    <w:lvl w:ilvl="1" w:tplc="0C090001">
      <w:start w:val="1"/>
      <w:numFmt w:val="bullet"/>
      <w:lvlText w:val=""/>
      <w:lvlJc w:val="left"/>
      <w:pPr>
        <w:tabs>
          <w:tab w:val="num" w:pos="1440"/>
        </w:tabs>
        <w:ind w:left="1440" w:hanging="360"/>
      </w:pPr>
      <w:rPr>
        <w:rFonts w:ascii="Symbol" w:hAnsi="Symbol" w:hint="default"/>
      </w:rPr>
    </w:lvl>
    <w:lvl w:ilvl="2" w:tplc="2F50582E" w:tentative="1">
      <w:start w:val="1"/>
      <w:numFmt w:val="bullet"/>
      <w:lvlText w:val="•"/>
      <w:lvlJc w:val="left"/>
      <w:pPr>
        <w:tabs>
          <w:tab w:val="num" w:pos="2160"/>
        </w:tabs>
        <w:ind w:left="2160" w:hanging="360"/>
      </w:pPr>
      <w:rPr>
        <w:rFonts w:ascii="Arial" w:hAnsi="Arial" w:hint="default"/>
      </w:rPr>
    </w:lvl>
    <w:lvl w:ilvl="3" w:tplc="400A3EA2" w:tentative="1">
      <w:start w:val="1"/>
      <w:numFmt w:val="bullet"/>
      <w:lvlText w:val="•"/>
      <w:lvlJc w:val="left"/>
      <w:pPr>
        <w:tabs>
          <w:tab w:val="num" w:pos="2880"/>
        </w:tabs>
        <w:ind w:left="2880" w:hanging="360"/>
      </w:pPr>
      <w:rPr>
        <w:rFonts w:ascii="Arial" w:hAnsi="Arial" w:hint="default"/>
      </w:rPr>
    </w:lvl>
    <w:lvl w:ilvl="4" w:tplc="1AD02546" w:tentative="1">
      <w:start w:val="1"/>
      <w:numFmt w:val="bullet"/>
      <w:lvlText w:val="•"/>
      <w:lvlJc w:val="left"/>
      <w:pPr>
        <w:tabs>
          <w:tab w:val="num" w:pos="3600"/>
        </w:tabs>
        <w:ind w:left="3600" w:hanging="360"/>
      </w:pPr>
      <w:rPr>
        <w:rFonts w:ascii="Arial" w:hAnsi="Arial" w:hint="default"/>
      </w:rPr>
    </w:lvl>
    <w:lvl w:ilvl="5" w:tplc="47FE634E" w:tentative="1">
      <w:start w:val="1"/>
      <w:numFmt w:val="bullet"/>
      <w:lvlText w:val="•"/>
      <w:lvlJc w:val="left"/>
      <w:pPr>
        <w:tabs>
          <w:tab w:val="num" w:pos="4320"/>
        </w:tabs>
        <w:ind w:left="4320" w:hanging="360"/>
      </w:pPr>
      <w:rPr>
        <w:rFonts w:ascii="Arial" w:hAnsi="Arial" w:hint="default"/>
      </w:rPr>
    </w:lvl>
    <w:lvl w:ilvl="6" w:tplc="31FAC2A8" w:tentative="1">
      <w:start w:val="1"/>
      <w:numFmt w:val="bullet"/>
      <w:lvlText w:val="•"/>
      <w:lvlJc w:val="left"/>
      <w:pPr>
        <w:tabs>
          <w:tab w:val="num" w:pos="5040"/>
        </w:tabs>
        <w:ind w:left="5040" w:hanging="360"/>
      </w:pPr>
      <w:rPr>
        <w:rFonts w:ascii="Arial" w:hAnsi="Arial" w:hint="default"/>
      </w:rPr>
    </w:lvl>
    <w:lvl w:ilvl="7" w:tplc="452E65CC" w:tentative="1">
      <w:start w:val="1"/>
      <w:numFmt w:val="bullet"/>
      <w:lvlText w:val="•"/>
      <w:lvlJc w:val="left"/>
      <w:pPr>
        <w:tabs>
          <w:tab w:val="num" w:pos="5760"/>
        </w:tabs>
        <w:ind w:left="5760" w:hanging="360"/>
      </w:pPr>
      <w:rPr>
        <w:rFonts w:ascii="Arial" w:hAnsi="Arial" w:hint="default"/>
      </w:rPr>
    </w:lvl>
    <w:lvl w:ilvl="8" w:tplc="A95E1FE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7B4F5CE8"/>
    <w:multiLevelType w:val="hybridMultilevel"/>
    <w:tmpl w:val="6D247B2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CB176DD"/>
    <w:multiLevelType w:val="hybridMultilevel"/>
    <w:tmpl w:val="B4245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140249"/>
    <w:multiLevelType w:val="hybridMultilevel"/>
    <w:tmpl w:val="D576B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46004902">
    <w:abstractNumId w:val="12"/>
  </w:num>
  <w:num w:numId="2" w16cid:durableId="207302216">
    <w:abstractNumId w:val="1"/>
  </w:num>
  <w:num w:numId="3" w16cid:durableId="1218323201">
    <w:abstractNumId w:val="7"/>
  </w:num>
  <w:num w:numId="4" w16cid:durableId="1982032733">
    <w:abstractNumId w:val="17"/>
  </w:num>
  <w:num w:numId="5" w16cid:durableId="743726274">
    <w:abstractNumId w:val="11"/>
  </w:num>
  <w:num w:numId="6" w16cid:durableId="381439351">
    <w:abstractNumId w:val="2"/>
  </w:num>
  <w:num w:numId="7" w16cid:durableId="1650204014">
    <w:abstractNumId w:val="6"/>
  </w:num>
  <w:num w:numId="8" w16cid:durableId="675427738">
    <w:abstractNumId w:val="0"/>
  </w:num>
  <w:num w:numId="9" w16cid:durableId="587883134">
    <w:abstractNumId w:val="4"/>
  </w:num>
  <w:num w:numId="10" w16cid:durableId="201749069">
    <w:abstractNumId w:val="18"/>
  </w:num>
  <w:num w:numId="11" w16cid:durableId="1800877589">
    <w:abstractNumId w:val="3"/>
  </w:num>
  <w:num w:numId="12" w16cid:durableId="1210455869">
    <w:abstractNumId w:val="8"/>
  </w:num>
  <w:num w:numId="13" w16cid:durableId="296909359">
    <w:abstractNumId w:val="5"/>
  </w:num>
  <w:num w:numId="14" w16cid:durableId="303707599">
    <w:abstractNumId w:val="13"/>
  </w:num>
  <w:num w:numId="15" w16cid:durableId="741224235">
    <w:abstractNumId w:val="15"/>
  </w:num>
  <w:num w:numId="16" w16cid:durableId="553466270">
    <w:abstractNumId w:val="16"/>
  </w:num>
  <w:num w:numId="17" w16cid:durableId="1255165947">
    <w:abstractNumId w:val="14"/>
  </w:num>
  <w:num w:numId="18" w16cid:durableId="975136481">
    <w:abstractNumId w:val="9"/>
  </w:num>
  <w:num w:numId="19" w16cid:durableId="895624191">
    <w:abstractNumId w:val="10"/>
  </w:num>
  <w:num w:numId="20" w16cid:durableId="525556469">
    <w:abstractNumId w:val="1"/>
  </w:num>
  <w:num w:numId="21" w16cid:durableId="21204927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rUwNzU1MbWwMDEysjRX0lEKTi0uzszPAykwqgUATmalhiwAAAA="/>
  </w:docVars>
  <w:rsids>
    <w:rsidRoot w:val="00246090"/>
    <w:rsid w:val="000146E0"/>
    <w:rsid w:val="000A04F8"/>
    <w:rsid w:val="0011740D"/>
    <w:rsid w:val="001423E3"/>
    <w:rsid w:val="001E0BFF"/>
    <w:rsid w:val="001F5E3C"/>
    <w:rsid w:val="00211099"/>
    <w:rsid w:val="002218AB"/>
    <w:rsid w:val="00246090"/>
    <w:rsid w:val="00295045"/>
    <w:rsid w:val="002A64EA"/>
    <w:rsid w:val="00360AC3"/>
    <w:rsid w:val="00395F64"/>
    <w:rsid w:val="003A1D87"/>
    <w:rsid w:val="003F7580"/>
    <w:rsid w:val="00404A02"/>
    <w:rsid w:val="00415ADD"/>
    <w:rsid w:val="00454362"/>
    <w:rsid w:val="00476DB9"/>
    <w:rsid w:val="004D47AC"/>
    <w:rsid w:val="004F0D46"/>
    <w:rsid w:val="005024E4"/>
    <w:rsid w:val="00541EA1"/>
    <w:rsid w:val="00562672"/>
    <w:rsid w:val="00582783"/>
    <w:rsid w:val="005A0100"/>
    <w:rsid w:val="005B6852"/>
    <w:rsid w:val="0060753A"/>
    <w:rsid w:val="00690798"/>
    <w:rsid w:val="00691749"/>
    <w:rsid w:val="006B473B"/>
    <w:rsid w:val="006C1F50"/>
    <w:rsid w:val="006F0007"/>
    <w:rsid w:val="00714E0D"/>
    <w:rsid w:val="0075463A"/>
    <w:rsid w:val="00772254"/>
    <w:rsid w:val="00775883"/>
    <w:rsid w:val="007E37DE"/>
    <w:rsid w:val="007F00D2"/>
    <w:rsid w:val="00800C5D"/>
    <w:rsid w:val="008247DA"/>
    <w:rsid w:val="00845620"/>
    <w:rsid w:val="00873C0D"/>
    <w:rsid w:val="0088322B"/>
    <w:rsid w:val="008909FF"/>
    <w:rsid w:val="008C5459"/>
    <w:rsid w:val="008D41F0"/>
    <w:rsid w:val="0099295E"/>
    <w:rsid w:val="009956A4"/>
    <w:rsid w:val="00A3355F"/>
    <w:rsid w:val="00AA190E"/>
    <w:rsid w:val="00AA5F52"/>
    <w:rsid w:val="00AB3C4E"/>
    <w:rsid w:val="00AE60B5"/>
    <w:rsid w:val="00B22672"/>
    <w:rsid w:val="00B32586"/>
    <w:rsid w:val="00B57D38"/>
    <w:rsid w:val="00C27DD8"/>
    <w:rsid w:val="00C50EE8"/>
    <w:rsid w:val="00C54C12"/>
    <w:rsid w:val="00CA4C61"/>
    <w:rsid w:val="00CB5B72"/>
    <w:rsid w:val="00CC06D9"/>
    <w:rsid w:val="00D100ED"/>
    <w:rsid w:val="00D45B56"/>
    <w:rsid w:val="00D87306"/>
    <w:rsid w:val="00DF1838"/>
    <w:rsid w:val="00E03196"/>
    <w:rsid w:val="00E460DE"/>
    <w:rsid w:val="00E53F86"/>
    <w:rsid w:val="00EC01B1"/>
    <w:rsid w:val="00EE2FD4"/>
    <w:rsid w:val="00F517C3"/>
    <w:rsid w:val="00F61F49"/>
    <w:rsid w:val="00FD1620"/>
    <w:rsid w:val="00FE08C6"/>
    <w:rsid w:val="00FF473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9F4D1"/>
  <w15:docId w15:val="{48D36EE9-E135-422A-95FE-45CE9C8BFF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7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6090"/>
    <w:pPr>
      <w:ind w:left="720"/>
      <w:contextualSpacing/>
    </w:pPr>
  </w:style>
  <w:style w:type="paragraph" w:styleId="Header">
    <w:name w:val="header"/>
    <w:basedOn w:val="Normal"/>
    <w:link w:val="HeaderChar"/>
    <w:uiPriority w:val="99"/>
    <w:unhideWhenUsed/>
    <w:rsid w:val="008247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7DA"/>
  </w:style>
  <w:style w:type="paragraph" w:styleId="Footer">
    <w:name w:val="footer"/>
    <w:basedOn w:val="Normal"/>
    <w:link w:val="FooterChar"/>
    <w:uiPriority w:val="99"/>
    <w:unhideWhenUsed/>
    <w:rsid w:val="008247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7DA"/>
  </w:style>
  <w:style w:type="table" w:styleId="TableGrid">
    <w:name w:val="Table Grid"/>
    <w:basedOn w:val="TableNormal"/>
    <w:uiPriority w:val="39"/>
    <w:rsid w:val="00014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6852"/>
    <w:rPr>
      <w:color w:val="0563C1"/>
      <w:u w:val="single"/>
    </w:rPr>
  </w:style>
  <w:style w:type="character" w:customStyle="1" w:styleId="UnresolvedMention1">
    <w:name w:val="Unresolved Mention1"/>
    <w:basedOn w:val="DefaultParagraphFont"/>
    <w:uiPriority w:val="99"/>
    <w:semiHidden/>
    <w:unhideWhenUsed/>
    <w:rsid w:val="00800C5D"/>
    <w:rPr>
      <w:color w:val="605E5C"/>
      <w:shd w:val="clear" w:color="auto" w:fill="E1DFDD"/>
    </w:rPr>
  </w:style>
  <w:style w:type="paragraph" w:styleId="BalloonText">
    <w:name w:val="Balloon Text"/>
    <w:basedOn w:val="Normal"/>
    <w:link w:val="BalloonTextChar"/>
    <w:uiPriority w:val="99"/>
    <w:semiHidden/>
    <w:unhideWhenUsed/>
    <w:rsid w:val="00C27D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D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96021">
      <w:bodyDiv w:val="1"/>
      <w:marLeft w:val="0"/>
      <w:marRight w:val="0"/>
      <w:marTop w:val="0"/>
      <w:marBottom w:val="0"/>
      <w:divBdr>
        <w:top w:val="none" w:sz="0" w:space="0" w:color="auto"/>
        <w:left w:val="none" w:sz="0" w:space="0" w:color="auto"/>
        <w:bottom w:val="none" w:sz="0" w:space="0" w:color="auto"/>
        <w:right w:val="none" w:sz="0" w:space="0" w:color="auto"/>
      </w:divBdr>
    </w:div>
    <w:div w:id="595213864">
      <w:bodyDiv w:val="1"/>
      <w:marLeft w:val="0"/>
      <w:marRight w:val="0"/>
      <w:marTop w:val="0"/>
      <w:marBottom w:val="0"/>
      <w:divBdr>
        <w:top w:val="none" w:sz="0" w:space="0" w:color="auto"/>
        <w:left w:val="none" w:sz="0" w:space="0" w:color="auto"/>
        <w:bottom w:val="none" w:sz="0" w:space="0" w:color="auto"/>
        <w:right w:val="none" w:sz="0" w:space="0" w:color="auto"/>
      </w:divBdr>
    </w:div>
    <w:div w:id="985474905">
      <w:bodyDiv w:val="1"/>
      <w:marLeft w:val="0"/>
      <w:marRight w:val="0"/>
      <w:marTop w:val="0"/>
      <w:marBottom w:val="0"/>
      <w:divBdr>
        <w:top w:val="none" w:sz="0" w:space="0" w:color="auto"/>
        <w:left w:val="none" w:sz="0" w:space="0" w:color="auto"/>
        <w:bottom w:val="none" w:sz="0" w:space="0" w:color="auto"/>
        <w:right w:val="none" w:sz="0" w:space="0" w:color="auto"/>
      </w:divBdr>
    </w:div>
    <w:div w:id="1364817778">
      <w:bodyDiv w:val="1"/>
      <w:marLeft w:val="0"/>
      <w:marRight w:val="0"/>
      <w:marTop w:val="0"/>
      <w:marBottom w:val="0"/>
      <w:divBdr>
        <w:top w:val="none" w:sz="0" w:space="0" w:color="auto"/>
        <w:left w:val="none" w:sz="0" w:space="0" w:color="auto"/>
        <w:bottom w:val="none" w:sz="0" w:space="0" w:color="auto"/>
        <w:right w:val="none" w:sz="0" w:space="0" w:color="auto"/>
      </w:divBdr>
    </w:div>
    <w:div w:id="1521698435">
      <w:bodyDiv w:val="1"/>
      <w:marLeft w:val="0"/>
      <w:marRight w:val="0"/>
      <w:marTop w:val="0"/>
      <w:marBottom w:val="0"/>
      <w:divBdr>
        <w:top w:val="none" w:sz="0" w:space="0" w:color="auto"/>
        <w:left w:val="none" w:sz="0" w:space="0" w:color="auto"/>
        <w:bottom w:val="none" w:sz="0" w:space="0" w:color="auto"/>
        <w:right w:val="none" w:sz="0" w:space="0" w:color="auto"/>
      </w:divBdr>
    </w:div>
    <w:div w:id="1726030916">
      <w:bodyDiv w:val="1"/>
      <w:marLeft w:val="0"/>
      <w:marRight w:val="0"/>
      <w:marTop w:val="0"/>
      <w:marBottom w:val="0"/>
      <w:divBdr>
        <w:top w:val="none" w:sz="0" w:space="0" w:color="auto"/>
        <w:left w:val="none" w:sz="0" w:space="0" w:color="auto"/>
        <w:bottom w:val="none" w:sz="0" w:space="0" w:color="auto"/>
        <w:right w:val="none" w:sz="0" w:space="0" w:color="auto"/>
      </w:divBdr>
      <w:divsChild>
        <w:div w:id="796486097">
          <w:marLeft w:val="806"/>
          <w:marRight w:val="0"/>
          <w:marTop w:val="75"/>
          <w:marBottom w:val="0"/>
          <w:divBdr>
            <w:top w:val="none" w:sz="0" w:space="0" w:color="auto"/>
            <w:left w:val="none" w:sz="0" w:space="0" w:color="auto"/>
            <w:bottom w:val="none" w:sz="0" w:space="0" w:color="auto"/>
            <w:right w:val="none" w:sz="0" w:space="0" w:color="auto"/>
          </w:divBdr>
        </w:div>
        <w:div w:id="402064320">
          <w:marLeft w:val="806"/>
          <w:marRight w:val="0"/>
          <w:marTop w:val="75"/>
          <w:marBottom w:val="0"/>
          <w:divBdr>
            <w:top w:val="none" w:sz="0" w:space="0" w:color="auto"/>
            <w:left w:val="none" w:sz="0" w:space="0" w:color="auto"/>
            <w:bottom w:val="none" w:sz="0" w:space="0" w:color="auto"/>
            <w:right w:val="none" w:sz="0" w:space="0" w:color="auto"/>
          </w:divBdr>
        </w:div>
      </w:divsChild>
    </w:div>
    <w:div w:id="181371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flumpires@saas.asn.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Nick.harnas@sanfl.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2821</Words>
  <Characters>16081</Characters>
  <Application>Microsoft Office Word</Application>
  <DocSecurity>4</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Jill</dc:creator>
  <cp:lastModifiedBy>Admin - SAAS</cp:lastModifiedBy>
  <cp:revision>2</cp:revision>
  <cp:lastPrinted>2022-05-04T01:44:00Z</cp:lastPrinted>
  <dcterms:created xsi:type="dcterms:W3CDTF">2022-05-11T01:49:00Z</dcterms:created>
  <dcterms:modified xsi:type="dcterms:W3CDTF">2022-05-11T01:49:00Z</dcterms:modified>
</cp:coreProperties>
</file>